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CDAFC" w14:textId="77777777" w:rsidR="003E44C7" w:rsidRDefault="003E44C7" w:rsidP="003E44C7">
      <w:pPr>
        <w:pStyle w:val="MainText"/>
        <w:spacing w:line="240" w:lineRule="auto"/>
        <w:rPr>
          <w:rFonts w:ascii="Arial" w:hAnsi="Arial" w:cs="Arial"/>
          <w:b/>
          <w:sz w:val="28"/>
          <w:szCs w:val="28"/>
        </w:rPr>
      </w:pPr>
    </w:p>
    <w:p w14:paraId="1E22A8F4" w14:textId="6A69DAFF" w:rsidR="00FE0CE0" w:rsidRPr="00FE0CE0" w:rsidRDefault="00FE0CE0" w:rsidP="003E44C7">
      <w:pPr>
        <w:pStyle w:val="MainText"/>
        <w:spacing w:line="240" w:lineRule="auto"/>
        <w:rPr>
          <w:rFonts w:ascii="Arial" w:hAnsi="Arial" w:cs="Arial"/>
          <w:b/>
          <w:sz w:val="28"/>
          <w:szCs w:val="28"/>
        </w:rPr>
      </w:pPr>
      <w:r w:rsidRPr="00FE0CE0">
        <w:rPr>
          <w:rFonts w:ascii="Arial" w:hAnsi="Arial" w:cs="Arial"/>
          <w:b/>
          <w:sz w:val="28"/>
          <w:szCs w:val="28"/>
        </w:rPr>
        <w:t>Improvement and Innovation Board:  Review of the Year</w:t>
      </w:r>
    </w:p>
    <w:p w14:paraId="7E6B50C8" w14:textId="77777777" w:rsidR="003E44C7" w:rsidRDefault="003E44C7" w:rsidP="003E44C7">
      <w:pPr>
        <w:rPr>
          <w:rFonts w:ascii="Arial" w:eastAsia="Calibri" w:hAnsi="Arial" w:cs="Arial"/>
          <w:b/>
          <w:szCs w:val="22"/>
          <w:lang w:eastAsia="en-US"/>
        </w:rPr>
      </w:pPr>
    </w:p>
    <w:p w14:paraId="32B86512" w14:textId="76ADA2DA" w:rsidR="009804A6" w:rsidRDefault="009804A6" w:rsidP="003E44C7">
      <w:pPr>
        <w:rPr>
          <w:rFonts w:ascii="Arial" w:eastAsia="Calibri" w:hAnsi="Arial" w:cs="Arial"/>
          <w:b/>
          <w:szCs w:val="22"/>
          <w:lang w:eastAsia="en-US"/>
        </w:rPr>
      </w:pPr>
      <w:r w:rsidRPr="009804A6">
        <w:rPr>
          <w:rFonts w:ascii="Arial" w:eastAsia="Calibri" w:hAnsi="Arial" w:cs="Arial"/>
          <w:b/>
          <w:szCs w:val="22"/>
          <w:lang w:eastAsia="en-US"/>
        </w:rPr>
        <w:t>Sector</w:t>
      </w:r>
      <w:r w:rsidR="00307B41">
        <w:rPr>
          <w:rFonts w:ascii="Arial" w:eastAsia="Calibri" w:hAnsi="Arial" w:cs="Arial"/>
          <w:b/>
          <w:szCs w:val="22"/>
          <w:lang w:eastAsia="en-US"/>
        </w:rPr>
        <w:t>-</w:t>
      </w:r>
      <w:r w:rsidRPr="009804A6">
        <w:rPr>
          <w:rFonts w:ascii="Arial" w:eastAsia="Calibri" w:hAnsi="Arial" w:cs="Arial"/>
          <w:b/>
          <w:szCs w:val="22"/>
          <w:lang w:eastAsia="en-US"/>
        </w:rPr>
        <w:t>led improvement</w:t>
      </w:r>
    </w:p>
    <w:p w14:paraId="2D751445" w14:textId="77777777" w:rsidR="00260D7B" w:rsidRPr="003E44C7" w:rsidRDefault="00260D7B" w:rsidP="003E44C7">
      <w:pPr>
        <w:rPr>
          <w:rFonts w:ascii="Arial" w:eastAsia="Calibri" w:hAnsi="Arial" w:cs="Arial"/>
          <w:b/>
          <w:szCs w:val="22"/>
          <w:lang w:eastAsia="en-US"/>
        </w:rPr>
      </w:pPr>
    </w:p>
    <w:p w14:paraId="670A2181" w14:textId="51A1AB1B" w:rsidR="00FE0CE0" w:rsidRPr="003E44C7" w:rsidRDefault="00FE0CE0" w:rsidP="003E44C7">
      <w:pPr>
        <w:numPr>
          <w:ilvl w:val="0"/>
          <w:numId w:val="30"/>
        </w:numPr>
        <w:rPr>
          <w:rFonts w:ascii="Arial" w:eastAsia="Calibri" w:hAnsi="Arial" w:cs="Arial"/>
          <w:szCs w:val="22"/>
          <w:lang w:eastAsia="en-US"/>
        </w:rPr>
      </w:pPr>
      <w:r w:rsidRPr="003E44C7">
        <w:rPr>
          <w:rFonts w:ascii="Arial" w:eastAsia="Calibri" w:hAnsi="Arial" w:cs="Arial"/>
          <w:szCs w:val="22"/>
          <w:lang w:eastAsia="en-US"/>
        </w:rPr>
        <w:t xml:space="preserve">A significant focus of our work this year was to </w:t>
      </w:r>
      <w:r w:rsidRPr="003E44C7">
        <w:rPr>
          <w:rFonts w:ascii="Arial" w:eastAsia="Calibri" w:hAnsi="Arial" w:cs="Arial"/>
          <w:b/>
          <w:szCs w:val="22"/>
          <w:lang w:eastAsia="en-US"/>
        </w:rPr>
        <w:t>review the approach to sector</w:t>
      </w:r>
      <w:r w:rsidR="00307B41" w:rsidRPr="003E44C7">
        <w:rPr>
          <w:rFonts w:ascii="Arial" w:eastAsia="Calibri" w:hAnsi="Arial" w:cs="Arial"/>
          <w:b/>
          <w:szCs w:val="22"/>
          <w:lang w:eastAsia="en-US"/>
        </w:rPr>
        <w:t>-</w:t>
      </w:r>
      <w:r w:rsidRPr="003E44C7">
        <w:rPr>
          <w:rFonts w:ascii="Arial" w:eastAsia="Calibri" w:hAnsi="Arial" w:cs="Arial"/>
          <w:b/>
          <w:szCs w:val="22"/>
          <w:lang w:eastAsia="en-US"/>
        </w:rPr>
        <w:t>led improvement</w:t>
      </w:r>
      <w:r w:rsidRPr="003E44C7">
        <w:rPr>
          <w:rFonts w:ascii="Arial" w:eastAsia="Calibri" w:hAnsi="Arial" w:cs="Arial"/>
          <w:szCs w:val="22"/>
          <w:lang w:eastAsia="en-US"/>
        </w:rPr>
        <w:t xml:space="preserve"> in the light of the wide-ranging evaluation and political thinking in the run up to the General Election. The review was initiated at a workshop for members of the Improvement and Innovation Board and representatives of other LGA Boards last year</w:t>
      </w:r>
      <w:r w:rsidR="00307B41" w:rsidRPr="003E44C7">
        <w:rPr>
          <w:rFonts w:ascii="Arial" w:eastAsia="Calibri" w:hAnsi="Arial" w:cs="Arial"/>
          <w:szCs w:val="22"/>
          <w:lang w:eastAsia="en-US"/>
        </w:rPr>
        <w:t xml:space="preserve">, </w:t>
      </w:r>
      <w:r w:rsidRPr="003E44C7">
        <w:rPr>
          <w:rFonts w:ascii="Arial" w:eastAsia="Calibri" w:hAnsi="Arial" w:cs="Arial"/>
          <w:szCs w:val="22"/>
          <w:lang w:eastAsia="en-US"/>
        </w:rPr>
        <w:t>following which we spent some time engaging sector representatives in the development of a consultation paper to local authorities. “Taking stock: where next with sector-led improvement?” was launched on 20 January</w:t>
      </w:r>
      <w:r w:rsidR="00307B41" w:rsidRPr="003E44C7">
        <w:rPr>
          <w:rFonts w:ascii="Arial" w:eastAsia="Calibri" w:hAnsi="Arial" w:cs="Arial"/>
          <w:szCs w:val="22"/>
          <w:lang w:eastAsia="en-US"/>
        </w:rPr>
        <w:t xml:space="preserve"> 2015</w:t>
      </w:r>
      <w:r w:rsidRPr="003E44C7">
        <w:rPr>
          <w:rFonts w:ascii="Arial" w:eastAsia="Calibri" w:hAnsi="Arial" w:cs="Arial"/>
          <w:szCs w:val="22"/>
          <w:lang w:eastAsia="en-US"/>
        </w:rPr>
        <w:t xml:space="preserve"> with the consultation closing on 13</w:t>
      </w:r>
      <w:r w:rsidR="00307B41" w:rsidRPr="003E44C7">
        <w:rPr>
          <w:rFonts w:ascii="Arial" w:eastAsia="Calibri" w:hAnsi="Arial" w:cs="Arial"/>
          <w:szCs w:val="22"/>
          <w:lang w:eastAsia="en-US"/>
        </w:rPr>
        <w:t xml:space="preserve"> </w:t>
      </w:r>
      <w:r w:rsidRPr="003E44C7">
        <w:rPr>
          <w:rFonts w:ascii="Arial" w:eastAsia="Calibri" w:hAnsi="Arial" w:cs="Arial"/>
          <w:szCs w:val="22"/>
          <w:lang w:eastAsia="en-US"/>
        </w:rPr>
        <w:t>March</w:t>
      </w:r>
      <w:r w:rsidR="00307B41" w:rsidRPr="003E44C7">
        <w:rPr>
          <w:rFonts w:ascii="Arial" w:eastAsia="Calibri" w:hAnsi="Arial" w:cs="Arial"/>
          <w:szCs w:val="22"/>
          <w:lang w:eastAsia="en-US"/>
        </w:rPr>
        <w:t xml:space="preserve"> 2015</w:t>
      </w:r>
      <w:r w:rsidRPr="003E44C7">
        <w:rPr>
          <w:rFonts w:ascii="Arial" w:eastAsia="Calibri" w:hAnsi="Arial" w:cs="Arial"/>
          <w:szCs w:val="22"/>
          <w:lang w:eastAsia="en-US"/>
        </w:rPr>
        <w:t xml:space="preserve">.  </w:t>
      </w:r>
    </w:p>
    <w:p w14:paraId="0AB43406" w14:textId="77777777" w:rsidR="00FE0CE0" w:rsidRPr="003E44C7" w:rsidRDefault="00FE0CE0" w:rsidP="003E44C7">
      <w:pPr>
        <w:rPr>
          <w:rFonts w:ascii="Arial" w:eastAsia="Calibri" w:hAnsi="Arial" w:cs="Arial"/>
          <w:szCs w:val="22"/>
          <w:lang w:eastAsia="en-US"/>
        </w:rPr>
      </w:pPr>
    </w:p>
    <w:p w14:paraId="3E3C7BB5" w14:textId="069F5B20" w:rsidR="00FE0CE0" w:rsidRPr="003E44C7" w:rsidRDefault="00FE0CE0" w:rsidP="003E44C7">
      <w:pPr>
        <w:numPr>
          <w:ilvl w:val="0"/>
          <w:numId w:val="30"/>
        </w:numPr>
        <w:rPr>
          <w:rFonts w:ascii="Arial" w:eastAsia="Calibri" w:hAnsi="Arial" w:cs="Arial"/>
          <w:szCs w:val="22"/>
          <w:lang w:eastAsia="en-US"/>
        </w:rPr>
      </w:pPr>
      <w:r w:rsidRPr="003E44C7">
        <w:rPr>
          <w:rFonts w:ascii="Arial" w:eastAsia="Calibri" w:hAnsi="Arial" w:cs="Arial"/>
          <w:szCs w:val="22"/>
          <w:lang w:eastAsia="en-US"/>
        </w:rPr>
        <w:t>There was a strong response from the sector, with a total of 160 individual responses, covering 37</w:t>
      </w:r>
      <w:r w:rsidR="00307B41" w:rsidRPr="003E44C7">
        <w:rPr>
          <w:rFonts w:ascii="Arial" w:eastAsia="Calibri" w:hAnsi="Arial" w:cs="Arial"/>
          <w:szCs w:val="22"/>
          <w:lang w:eastAsia="en-US"/>
        </w:rPr>
        <w:t xml:space="preserve"> per cent</w:t>
      </w:r>
      <w:r w:rsidRPr="003E44C7">
        <w:rPr>
          <w:rFonts w:ascii="Arial" w:eastAsia="Calibri" w:hAnsi="Arial" w:cs="Arial"/>
          <w:szCs w:val="22"/>
          <w:lang w:eastAsia="en-US"/>
        </w:rPr>
        <w:t xml:space="preserve"> of authorities. When responses from representative regional bodies were taken int</w:t>
      </w:r>
      <w:r w:rsidR="009804A6" w:rsidRPr="003E44C7">
        <w:rPr>
          <w:rFonts w:ascii="Arial" w:eastAsia="Calibri" w:hAnsi="Arial" w:cs="Arial"/>
          <w:szCs w:val="22"/>
          <w:lang w:eastAsia="en-US"/>
        </w:rPr>
        <w:t xml:space="preserve">o account, </w:t>
      </w:r>
      <w:r w:rsidRPr="003E44C7">
        <w:rPr>
          <w:rFonts w:ascii="Arial" w:eastAsia="Calibri" w:hAnsi="Arial" w:cs="Arial"/>
          <w:szCs w:val="22"/>
          <w:lang w:eastAsia="en-US"/>
        </w:rPr>
        <w:t>65</w:t>
      </w:r>
      <w:r w:rsidR="00307B41" w:rsidRPr="003E44C7">
        <w:rPr>
          <w:rFonts w:ascii="Arial" w:eastAsia="Calibri" w:hAnsi="Arial" w:cs="Arial"/>
          <w:szCs w:val="22"/>
          <w:lang w:eastAsia="en-US"/>
        </w:rPr>
        <w:t xml:space="preserve"> per cent</w:t>
      </w:r>
      <w:r w:rsidRPr="003E44C7">
        <w:rPr>
          <w:rFonts w:ascii="Arial" w:eastAsia="Calibri" w:hAnsi="Arial" w:cs="Arial"/>
          <w:szCs w:val="22"/>
          <w:lang w:eastAsia="en-US"/>
        </w:rPr>
        <w:t xml:space="preserve"> of authorities were covered by the responses received. In addition</w:t>
      </w:r>
      <w:r w:rsidR="00307B41" w:rsidRPr="003E44C7">
        <w:rPr>
          <w:rFonts w:ascii="Arial" w:eastAsia="Calibri" w:hAnsi="Arial" w:cs="Arial"/>
          <w:szCs w:val="22"/>
          <w:lang w:eastAsia="en-US"/>
        </w:rPr>
        <w:t>,</w:t>
      </w:r>
      <w:r w:rsidRPr="003E44C7">
        <w:rPr>
          <w:rFonts w:ascii="Arial" w:eastAsia="Calibri" w:hAnsi="Arial" w:cs="Arial"/>
          <w:szCs w:val="22"/>
          <w:lang w:eastAsia="en-US"/>
        </w:rPr>
        <w:t xml:space="preserve"> responses were received from a wide range of national stakeholders, professional bodies and regional local authority representative/</w:t>
      </w:r>
      <w:r w:rsidR="00307B41" w:rsidRPr="003E44C7">
        <w:rPr>
          <w:rFonts w:ascii="Arial" w:eastAsia="Calibri" w:hAnsi="Arial" w:cs="Arial"/>
          <w:szCs w:val="22"/>
          <w:lang w:eastAsia="en-US"/>
        </w:rPr>
        <w:t xml:space="preserve"> </w:t>
      </w:r>
      <w:r w:rsidRPr="003E44C7">
        <w:rPr>
          <w:rFonts w:ascii="Arial" w:eastAsia="Calibri" w:hAnsi="Arial" w:cs="Arial"/>
          <w:szCs w:val="22"/>
          <w:lang w:eastAsia="en-US"/>
        </w:rPr>
        <w:t xml:space="preserve">improvement bodies. A response was also received from the Secretary of State for Communities and Local Government. </w:t>
      </w:r>
      <w:r w:rsidR="009804A6" w:rsidRPr="003E44C7">
        <w:rPr>
          <w:rFonts w:ascii="Arial" w:eastAsia="Calibri" w:hAnsi="Arial" w:cs="Arial"/>
          <w:szCs w:val="22"/>
          <w:lang w:eastAsia="en-US"/>
        </w:rPr>
        <w:t>A</w:t>
      </w:r>
      <w:r w:rsidRPr="003E44C7">
        <w:rPr>
          <w:rFonts w:ascii="Arial" w:eastAsia="Calibri" w:hAnsi="Arial" w:cs="Arial"/>
          <w:szCs w:val="22"/>
          <w:lang w:eastAsia="en-US"/>
        </w:rPr>
        <w:t xml:space="preserve"> full analysis of the responses </w:t>
      </w:r>
      <w:r w:rsidR="009804A6" w:rsidRPr="003E44C7">
        <w:rPr>
          <w:rFonts w:ascii="Arial" w:eastAsia="Calibri" w:hAnsi="Arial" w:cs="Arial"/>
          <w:szCs w:val="22"/>
          <w:lang w:eastAsia="en-US"/>
        </w:rPr>
        <w:t xml:space="preserve">was presented to </w:t>
      </w:r>
      <w:r w:rsidRPr="003E44C7">
        <w:rPr>
          <w:rFonts w:ascii="Arial" w:eastAsia="Calibri" w:hAnsi="Arial" w:cs="Arial"/>
          <w:szCs w:val="22"/>
          <w:lang w:eastAsia="en-US"/>
        </w:rPr>
        <w:t xml:space="preserve">our meeting in May </w:t>
      </w:r>
      <w:r w:rsidR="00307B41" w:rsidRPr="003E44C7">
        <w:rPr>
          <w:rFonts w:ascii="Arial" w:eastAsia="Calibri" w:hAnsi="Arial" w:cs="Arial"/>
          <w:szCs w:val="22"/>
          <w:lang w:eastAsia="en-US"/>
        </w:rPr>
        <w:t xml:space="preserve">2015 </w:t>
      </w:r>
      <w:r w:rsidRPr="003E44C7">
        <w:rPr>
          <w:rFonts w:ascii="Arial" w:eastAsia="Calibri" w:hAnsi="Arial" w:cs="Arial"/>
          <w:szCs w:val="22"/>
          <w:lang w:eastAsia="en-US"/>
        </w:rPr>
        <w:t xml:space="preserve">and </w:t>
      </w:r>
      <w:r w:rsidR="009804A6" w:rsidRPr="003E44C7">
        <w:rPr>
          <w:rFonts w:ascii="Arial" w:eastAsia="Calibri" w:hAnsi="Arial" w:cs="Arial"/>
          <w:szCs w:val="22"/>
          <w:lang w:eastAsia="en-US"/>
        </w:rPr>
        <w:t xml:space="preserve">we </w:t>
      </w:r>
      <w:r w:rsidRPr="003E44C7">
        <w:rPr>
          <w:rFonts w:ascii="Arial" w:eastAsia="Calibri" w:hAnsi="Arial" w:cs="Arial"/>
          <w:szCs w:val="22"/>
          <w:lang w:eastAsia="en-US"/>
        </w:rPr>
        <w:t xml:space="preserve">are currently considering how to take the results forward in the context of a new Government. </w:t>
      </w:r>
    </w:p>
    <w:p w14:paraId="3162AB11" w14:textId="77777777" w:rsidR="00FE0CE0" w:rsidRPr="003E44C7" w:rsidRDefault="00FE0CE0" w:rsidP="003E44C7">
      <w:pPr>
        <w:ind w:left="720"/>
        <w:rPr>
          <w:rFonts w:ascii="Arial" w:eastAsia="Calibri" w:hAnsi="Arial" w:cs="Arial"/>
          <w:szCs w:val="22"/>
          <w:lang w:eastAsia="en-US"/>
        </w:rPr>
      </w:pPr>
    </w:p>
    <w:p w14:paraId="31497CA0" w14:textId="1CABFC2F" w:rsidR="00FE0CE0" w:rsidRPr="003E44C7" w:rsidRDefault="00FE0CE0" w:rsidP="003E44C7">
      <w:pPr>
        <w:numPr>
          <w:ilvl w:val="0"/>
          <w:numId w:val="30"/>
        </w:numPr>
        <w:rPr>
          <w:rFonts w:ascii="Arial" w:eastAsia="Calibri" w:hAnsi="Arial" w:cs="Arial"/>
          <w:szCs w:val="22"/>
          <w:lang w:eastAsia="en-US"/>
        </w:rPr>
      </w:pPr>
      <w:r w:rsidRPr="003E44C7">
        <w:rPr>
          <w:rFonts w:ascii="Arial" w:eastAsia="Calibri" w:hAnsi="Arial" w:cs="Arial"/>
          <w:szCs w:val="22"/>
          <w:lang w:eastAsia="en-US"/>
        </w:rPr>
        <w:t xml:space="preserve">The timing of the consultation coincided with the Leadership Board’s decision that sector-led improvement should be one of the LGA’s </w:t>
      </w:r>
      <w:r w:rsidRPr="003E44C7">
        <w:rPr>
          <w:rFonts w:ascii="Arial" w:eastAsia="Calibri" w:hAnsi="Arial" w:cs="Arial"/>
          <w:b/>
          <w:szCs w:val="22"/>
          <w:lang w:eastAsia="en-US"/>
        </w:rPr>
        <w:t xml:space="preserve">campaigns </w:t>
      </w:r>
      <w:r w:rsidRPr="003E44C7">
        <w:rPr>
          <w:rFonts w:ascii="Arial" w:eastAsia="Calibri" w:hAnsi="Arial" w:cs="Arial"/>
          <w:szCs w:val="22"/>
          <w:lang w:eastAsia="en-US"/>
        </w:rPr>
        <w:t>for 2014/15. This has led to</w:t>
      </w:r>
      <w:r w:rsidR="004E1088" w:rsidRPr="003E44C7">
        <w:rPr>
          <w:rFonts w:ascii="Arial" w:eastAsia="Calibri" w:hAnsi="Arial" w:cs="Arial"/>
          <w:szCs w:val="22"/>
          <w:lang w:eastAsia="en-US"/>
        </w:rPr>
        <w:t>:</w:t>
      </w:r>
      <w:r w:rsidRPr="003E44C7">
        <w:rPr>
          <w:rFonts w:ascii="Arial" w:eastAsia="Calibri" w:hAnsi="Arial" w:cs="Arial"/>
          <w:szCs w:val="22"/>
          <w:lang w:eastAsia="en-US"/>
        </w:rPr>
        <w:t xml:space="preserve"> a revamp and greater prominence to the website content on sector-led improvement</w:t>
      </w:r>
      <w:r w:rsidR="004E1088" w:rsidRPr="003E44C7">
        <w:rPr>
          <w:rFonts w:ascii="Arial" w:eastAsia="Calibri" w:hAnsi="Arial" w:cs="Arial"/>
          <w:szCs w:val="22"/>
          <w:lang w:eastAsia="en-US"/>
        </w:rPr>
        <w:t>,</w:t>
      </w:r>
      <w:r w:rsidR="009804A6" w:rsidRPr="003E44C7">
        <w:rPr>
          <w:rFonts w:ascii="Arial" w:eastAsia="Calibri" w:hAnsi="Arial" w:cs="Arial"/>
          <w:szCs w:val="22"/>
          <w:lang w:eastAsia="en-US"/>
        </w:rPr>
        <w:t xml:space="preserve"> </w:t>
      </w:r>
      <w:r w:rsidRPr="003E44C7">
        <w:rPr>
          <w:rFonts w:ascii="Arial" w:eastAsia="Calibri" w:hAnsi="Arial" w:cs="Arial"/>
          <w:szCs w:val="22"/>
          <w:lang w:eastAsia="en-US"/>
        </w:rPr>
        <w:t>the exploration of alternative ways of promoting the benefits of the LGA’s supp</w:t>
      </w:r>
      <w:r w:rsidR="009804A6" w:rsidRPr="003E44C7">
        <w:rPr>
          <w:rFonts w:ascii="Arial" w:eastAsia="Calibri" w:hAnsi="Arial" w:cs="Arial"/>
          <w:szCs w:val="22"/>
          <w:lang w:eastAsia="en-US"/>
        </w:rPr>
        <w:t>ort offe</w:t>
      </w:r>
      <w:r w:rsidR="00C25818" w:rsidRPr="003E44C7">
        <w:rPr>
          <w:rFonts w:ascii="Arial" w:eastAsia="Calibri" w:hAnsi="Arial" w:cs="Arial"/>
          <w:szCs w:val="22"/>
          <w:lang w:eastAsia="en-US"/>
        </w:rPr>
        <w:t>r to councils</w:t>
      </w:r>
      <w:r w:rsidR="004E1088" w:rsidRPr="003E44C7">
        <w:rPr>
          <w:rFonts w:ascii="Arial" w:eastAsia="Calibri" w:hAnsi="Arial" w:cs="Arial"/>
          <w:szCs w:val="22"/>
          <w:lang w:eastAsia="en-US"/>
        </w:rPr>
        <w:t>,</w:t>
      </w:r>
      <w:r w:rsidR="00C25818" w:rsidRPr="003E44C7">
        <w:rPr>
          <w:rFonts w:ascii="Arial" w:eastAsia="Calibri" w:hAnsi="Arial" w:cs="Arial"/>
          <w:szCs w:val="22"/>
          <w:lang w:eastAsia="en-US"/>
        </w:rPr>
        <w:t xml:space="preserve"> </w:t>
      </w:r>
      <w:r w:rsidRPr="003E44C7">
        <w:rPr>
          <w:rFonts w:ascii="Arial" w:eastAsia="Calibri" w:hAnsi="Arial" w:cs="Arial"/>
          <w:szCs w:val="22"/>
          <w:lang w:eastAsia="en-US"/>
        </w:rPr>
        <w:t>the development of some infographics</w:t>
      </w:r>
      <w:r w:rsidR="00C25818" w:rsidRPr="003E44C7">
        <w:rPr>
          <w:rFonts w:ascii="Arial" w:eastAsia="Calibri" w:hAnsi="Arial" w:cs="Arial"/>
          <w:szCs w:val="22"/>
          <w:lang w:eastAsia="en-US"/>
        </w:rPr>
        <w:t xml:space="preserve"> and the use of social media leading to greater engagement</w:t>
      </w:r>
      <w:r w:rsidRPr="003E44C7">
        <w:rPr>
          <w:rFonts w:ascii="Arial" w:eastAsia="Calibri" w:hAnsi="Arial" w:cs="Arial"/>
          <w:szCs w:val="22"/>
          <w:lang w:eastAsia="en-US"/>
        </w:rPr>
        <w:t>. A short film/podcast was also produced and launched half way through the consultation period. The film captured a range of different views on some of the key issues in the consultation with a view to promoting debate and stimulating responses. The film was hosted on the LGA YouTube channel and on the LGA website.</w:t>
      </w:r>
    </w:p>
    <w:p w14:paraId="6B3ECA9B" w14:textId="77777777" w:rsidR="00FE0CE0" w:rsidRPr="003E44C7" w:rsidRDefault="00FE0CE0" w:rsidP="003E44C7">
      <w:pPr>
        <w:ind w:left="720"/>
        <w:rPr>
          <w:rFonts w:ascii="Arial" w:eastAsia="Calibri" w:hAnsi="Arial" w:cs="Arial"/>
          <w:szCs w:val="22"/>
          <w:lang w:eastAsia="en-US"/>
        </w:rPr>
      </w:pPr>
    </w:p>
    <w:p w14:paraId="62EF9D42" w14:textId="326DF8BE" w:rsidR="00FE0CE0" w:rsidRPr="003E44C7" w:rsidRDefault="00FE0CE0" w:rsidP="003E44C7">
      <w:pPr>
        <w:numPr>
          <w:ilvl w:val="0"/>
          <w:numId w:val="30"/>
        </w:numPr>
        <w:rPr>
          <w:rFonts w:ascii="Arial" w:eastAsia="Calibri" w:hAnsi="Arial" w:cs="Arial"/>
          <w:szCs w:val="22"/>
          <w:lang w:eastAsia="en-US"/>
        </w:rPr>
      </w:pPr>
      <w:r w:rsidRPr="003E44C7">
        <w:rPr>
          <w:rFonts w:ascii="Arial" w:eastAsia="Calibri" w:hAnsi="Arial" w:cs="Arial"/>
          <w:szCs w:val="22"/>
          <w:lang w:eastAsia="en-US"/>
        </w:rPr>
        <w:t>Alongside the consultation</w:t>
      </w:r>
      <w:r w:rsidR="004E1088" w:rsidRPr="003E44C7">
        <w:rPr>
          <w:rFonts w:ascii="Arial" w:eastAsia="Calibri" w:hAnsi="Arial" w:cs="Arial"/>
          <w:szCs w:val="22"/>
          <w:lang w:eastAsia="en-US"/>
        </w:rPr>
        <w:t>,</w:t>
      </w:r>
      <w:r w:rsidRPr="003E44C7">
        <w:rPr>
          <w:rFonts w:ascii="Arial" w:eastAsia="Calibri" w:hAnsi="Arial" w:cs="Arial"/>
          <w:szCs w:val="22"/>
          <w:lang w:eastAsia="en-US"/>
        </w:rPr>
        <w:t xml:space="preserve"> the results from the </w:t>
      </w:r>
      <w:r w:rsidRPr="003E44C7">
        <w:rPr>
          <w:rFonts w:ascii="Arial" w:eastAsia="Calibri" w:hAnsi="Arial" w:cs="Arial"/>
          <w:b/>
          <w:szCs w:val="22"/>
          <w:lang w:eastAsia="en-US"/>
        </w:rPr>
        <w:t>LGA Perceptions survey</w:t>
      </w:r>
      <w:r w:rsidRPr="003E44C7">
        <w:rPr>
          <w:rFonts w:ascii="Arial" w:eastAsia="Calibri" w:hAnsi="Arial" w:cs="Arial"/>
          <w:szCs w:val="22"/>
          <w:lang w:eastAsia="en-US"/>
        </w:rPr>
        <w:t xml:space="preserve"> further demonstrate</w:t>
      </w:r>
      <w:r w:rsidR="009804A6" w:rsidRPr="003E44C7">
        <w:rPr>
          <w:rFonts w:ascii="Arial" w:eastAsia="Calibri" w:hAnsi="Arial" w:cs="Arial"/>
          <w:szCs w:val="22"/>
          <w:lang w:eastAsia="en-US"/>
        </w:rPr>
        <w:t>d</w:t>
      </w:r>
      <w:r w:rsidRPr="003E44C7">
        <w:rPr>
          <w:rFonts w:ascii="Arial" w:eastAsia="Calibri" w:hAnsi="Arial" w:cs="Arial"/>
          <w:szCs w:val="22"/>
          <w:lang w:eastAsia="en-US"/>
        </w:rPr>
        <w:t xml:space="preserve"> the sector’s continuing support for the approach and the value attached to the support offer. More than three-fifths (63 per cent) of respondents agree that sector-led improvement is the right approach in the current context. This is consistent with </w:t>
      </w:r>
      <w:r w:rsidR="004E1088" w:rsidRPr="003E44C7">
        <w:rPr>
          <w:rFonts w:ascii="Arial" w:eastAsia="Calibri" w:hAnsi="Arial" w:cs="Arial"/>
          <w:szCs w:val="22"/>
          <w:lang w:eastAsia="en-US"/>
        </w:rPr>
        <w:t xml:space="preserve">results in </w:t>
      </w:r>
      <w:r w:rsidRPr="003E44C7">
        <w:rPr>
          <w:rFonts w:ascii="Arial" w:eastAsia="Calibri" w:hAnsi="Arial" w:cs="Arial"/>
          <w:szCs w:val="22"/>
          <w:lang w:eastAsia="en-US"/>
        </w:rPr>
        <w:t>2013.</w:t>
      </w:r>
      <w:r w:rsidRPr="003E44C7">
        <w:rPr>
          <w:rFonts w:ascii="Arial" w:eastAsia="Arial" w:hAnsi="Arial" w:cs="Arial"/>
          <w:szCs w:val="22"/>
          <w:lang w:eastAsia="en-US"/>
        </w:rPr>
        <w:t xml:space="preserve"> </w:t>
      </w:r>
      <w:r w:rsidRPr="003E44C7">
        <w:rPr>
          <w:rFonts w:ascii="Arial" w:eastAsia="Calibri" w:hAnsi="Arial" w:cs="Arial"/>
          <w:szCs w:val="22"/>
          <w:lang w:eastAsia="en-US"/>
        </w:rPr>
        <w:t>Overall, more than four in five respondents (83 per cent) think that the support provided by the LGA for sector-led improvement is useful, increasing to 89 per cent of Leaders and C</w:t>
      </w:r>
      <w:r w:rsidR="00DE63EF" w:rsidRPr="003E44C7">
        <w:rPr>
          <w:rFonts w:ascii="Arial" w:eastAsia="Calibri" w:hAnsi="Arial" w:cs="Arial"/>
          <w:szCs w:val="22"/>
          <w:lang w:eastAsia="en-US"/>
        </w:rPr>
        <w:t>hief Executives. Four</w:t>
      </w:r>
      <w:r w:rsidRPr="003E44C7">
        <w:rPr>
          <w:rFonts w:ascii="Arial" w:eastAsia="Calibri" w:hAnsi="Arial" w:cs="Arial"/>
          <w:szCs w:val="22"/>
          <w:lang w:eastAsia="en-US"/>
        </w:rPr>
        <w:t xml:space="preserve"> fifths of respondents (</w:t>
      </w:r>
      <w:r w:rsidR="00DE63EF" w:rsidRPr="003E44C7">
        <w:rPr>
          <w:rFonts w:ascii="Arial" w:eastAsia="Calibri" w:hAnsi="Arial" w:cs="Arial"/>
          <w:szCs w:val="22"/>
          <w:lang w:eastAsia="en-US"/>
        </w:rPr>
        <w:t>80</w:t>
      </w:r>
      <w:r w:rsidRPr="003E44C7">
        <w:rPr>
          <w:rFonts w:ascii="Arial" w:eastAsia="Calibri" w:hAnsi="Arial" w:cs="Arial"/>
          <w:szCs w:val="22"/>
          <w:lang w:eastAsia="en-US"/>
        </w:rPr>
        <w:t xml:space="preserve"> per cent) believe that the support and resources offered by the LGA for sector</w:t>
      </w:r>
      <w:r w:rsidR="00307B41" w:rsidRPr="003E44C7">
        <w:rPr>
          <w:rFonts w:ascii="Arial" w:eastAsia="Calibri" w:hAnsi="Arial" w:cs="Arial"/>
          <w:szCs w:val="22"/>
          <w:lang w:eastAsia="en-US"/>
        </w:rPr>
        <w:t>-</w:t>
      </w:r>
      <w:r w:rsidRPr="003E44C7">
        <w:rPr>
          <w:rFonts w:ascii="Arial" w:eastAsia="Calibri" w:hAnsi="Arial" w:cs="Arial"/>
          <w:szCs w:val="22"/>
          <w:lang w:eastAsia="en-US"/>
        </w:rPr>
        <w:t xml:space="preserve">led improvement will have a positive impact on their own authority’s capacity to monitor its own performance </w:t>
      </w:r>
      <w:r w:rsidR="00DE63EF" w:rsidRPr="003E44C7">
        <w:rPr>
          <w:rFonts w:ascii="Arial" w:eastAsia="Calibri" w:hAnsi="Arial" w:cs="Arial"/>
          <w:szCs w:val="22"/>
          <w:lang w:eastAsia="en-US"/>
        </w:rPr>
        <w:t>and continuously improve – consistent with the 2013 figures.</w:t>
      </w:r>
    </w:p>
    <w:p w14:paraId="1D70DE0C" w14:textId="77777777" w:rsidR="00FE0CE0" w:rsidRPr="003E44C7" w:rsidRDefault="00FE0CE0" w:rsidP="003E44C7">
      <w:pPr>
        <w:contextualSpacing/>
        <w:rPr>
          <w:rFonts w:ascii="Arial" w:hAnsi="Arial" w:cs="Arial"/>
          <w:szCs w:val="22"/>
        </w:rPr>
      </w:pPr>
    </w:p>
    <w:p w14:paraId="0E032983" w14:textId="77777777" w:rsidR="00FE0CE0" w:rsidRPr="003E44C7" w:rsidRDefault="00FE0CE0" w:rsidP="003E44C7">
      <w:pPr>
        <w:ind w:left="360" w:hanging="360"/>
        <w:contextualSpacing/>
        <w:rPr>
          <w:rFonts w:ascii="Arial" w:hAnsi="Arial" w:cs="Arial"/>
          <w:b/>
          <w:szCs w:val="22"/>
        </w:rPr>
      </w:pPr>
      <w:r w:rsidRPr="003E44C7">
        <w:rPr>
          <w:rFonts w:ascii="Arial" w:hAnsi="Arial" w:cs="Arial"/>
          <w:b/>
          <w:szCs w:val="22"/>
        </w:rPr>
        <w:t>Innovation</w:t>
      </w:r>
    </w:p>
    <w:p w14:paraId="52915BA1" w14:textId="77777777" w:rsidR="00260D7B" w:rsidRPr="003E44C7" w:rsidRDefault="00260D7B" w:rsidP="003E44C7">
      <w:pPr>
        <w:ind w:left="360"/>
        <w:contextualSpacing/>
        <w:rPr>
          <w:rFonts w:ascii="Arial" w:hAnsi="Arial" w:cs="Arial"/>
          <w:b/>
          <w:szCs w:val="22"/>
        </w:rPr>
      </w:pPr>
    </w:p>
    <w:p w14:paraId="2A5C2E14" w14:textId="27869E87" w:rsidR="00FE0CE0" w:rsidRPr="003E44C7" w:rsidRDefault="00FE0CE0" w:rsidP="003E44C7">
      <w:pPr>
        <w:numPr>
          <w:ilvl w:val="0"/>
          <w:numId w:val="30"/>
        </w:numPr>
        <w:autoSpaceDE w:val="0"/>
        <w:autoSpaceDN w:val="0"/>
        <w:adjustRightInd w:val="0"/>
        <w:contextualSpacing/>
        <w:rPr>
          <w:rFonts w:ascii="Arial" w:hAnsi="Arial" w:cs="Arial"/>
          <w:bCs/>
          <w:szCs w:val="22"/>
        </w:rPr>
      </w:pPr>
      <w:r w:rsidRPr="003E44C7">
        <w:rPr>
          <w:rFonts w:ascii="Arial" w:hAnsi="Arial" w:cs="Arial"/>
          <w:szCs w:val="22"/>
        </w:rPr>
        <w:t xml:space="preserve">Once again this year a key element of LGA Innovation activity has been the </w:t>
      </w:r>
      <w:r w:rsidRPr="003E44C7">
        <w:rPr>
          <w:rFonts w:ascii="Arial" w:hAnsi="Arial" w:cs="Arial"/>
          <w:b/>
          <w:szCs w:val="22"/>
        </w:rPr>
        <w:t>Innovation Zone</w:t>
      </w:r>
      <w:r w:rsidRPr="003E44C7">
        <w:rPr>
          <w:rFonts w:ascii="Arial" w:hAnsi="Arial" w:cs="Arial"/>
          <w:szCs w:val="22"/>
        </w:rPr>
        <w:t xml:space="preserve"> at the</w:t>
      </w:r>
      <w:r w:rsidR="00C94F92" w:rsidRPr="003E44C7">
        <w:rPr>
          <w:rFonts w:ascii="Arial" w:hAnsi="Arial" w:cs="Arial"/>
          <w:szCs w:val="22"/>
        </w:rPr>
        <w:t xml:space="preserve"> LGA’s Annual Conference</w:t>
      </w:r>
      <w:r w:rsidR="004E1088" w:rsidRPr="003E44C7">
        <w:rPr>
          <w:rFonts w:ascii="Arial" w:hAnsi="Arial" w:cs="Arial"/>
          <w:szCs w:val="22"/>
        </w:rPr>
        <w:t xml:space="preserve"> in 2015</w:t>
      </w:r>
      <w:r w:rsidR="00C94F92" w:rsidRPr="003E44C7">
        <w:rPr>
          <w:rFonts w:ascii="Arial" w:hAnsi="Arial" w:cs="Arial"/>
          <w:szCs w:val="22"/>
        </w:rPr>
        <w:t>. Over 5</w:t>
      </w:r>
      <w:r w:rsidRPr="003E44C7">
        <w:rPr>
          <w:rFonts w:ascii="Arial" w:hAnsi="Arial" w:cs="Arial"/>
          <w:szCs w:val="22"/>
        </w:rPr>
        <w:t xml:space="preserve">0 councils showcased their innovative approaches under the following themes: </w:t>
      </w:r>
      <w:r w:rsidR="004E1088" w:rsidRPr="003E44C7">
        <w:rPr>
          <w:rFonts w:ascii="Arial" w:hAnsi="Arial" w:cs="Arial"/>
          <w:szCs w:val="22"/>
        </w:rPr>
        <w:t>p</w:t>
      </w:r>
      <w:r w:rsidR="00C94F92" w:rsidRPr="003E44C7">
        <w:rPr>
          <w:rFonts w:ascii="Arial" w:hAnsi="Arial" w:cs="Arial"/>
          <w:szCs w:val="22"/>
        </w:rPr>
        <w:t>olitical leadership</w:t>
      </w:r>
      <w:r w:rsidR="004E1088" w:rsidRPr="003E44C7">
        <w:rPr>
          <w:rFonts w:ascii="Arial" w:hAnsi="Arial" w:cs="Arial"/>
          <w:szCs w:val="22"/>
        </w:rPr>
        <w:t>, c</w:t>
      </w:r>
      <w:r w:rsidRPr="003E44C7">
        <w:rPr>
          <w:rFonts w:ascii="Arial" w:hAnsi="Arial" w:cs="Arial"/>
          <w:szCs w:val="22"/>
        </w:rPr>
        <w:t>ommercialisation</w:t>
      </w:r>
      <w:r w:rsidR="004E1088" w:rsidRPr="003E44C7">
        <w:rPr>
          <w:rFonts w:ascii="Arial" w:hAnsi="Arial" w:cs="Arial"/>
          <w:szCs w:val="22"/>
        </w:rPr>
        <w:t>,</w:t>
      </w:r>
      <w:r w:rsidRPr="003E44C7">
        <w:rPr>
          <w:rFonts w:ascii="Arial" w:hAnsi="Arial" w:cs="Arial"/>
          <w:szCs w:val="22"/>
        </w:rPr>
        <w:t xml:space="preserve"> </w:t>
      </w:r>
      <w:r w:rsidR="004E1088" w:rsidRPr="003E44C7">
        <w:rPr>
          <w:rFonts w:ascii="Arial" w:hAnsi="Arial" w:cs="Arial"/>
          <w:szCs w:val="22"/>
        </w:rPr>
        <w:t>d</w:t>
      </w:r>
      <w:r w:rsidRPr="003E44C7">
        <w:rPr>
          <w:rFonts w:ascii="Arial" w:hAnsi="Arial" w:cs="Arial"/>
          <w:szCs w:val="22"/>
        </w:rPr>
        <w:t>igital</w:t>
      </w:r>
      <w:r w:rsidR="004E1088" w:rsidRPr="003E44C7">
        <w:rPr>
          <w:rFonts w:ascii="Arial" w:hAnsi="Arial" w:cs="Arial"/>
          <w:szCs w:val="22"/>
        </w:rPr>
        <w:t>,</w:t>
      </w:r>
      <w:r w:rsidRPr="003E44C7">
        <w:rPr>
          <w:rFonts w:ascii="Arial" w:hAnsi="Arial" w:cs="Arial"/>
          <w:szCs w:val="22"/>
        </w:rPr>
        <w:t xml:space="preserve"> </w:t>
      </w:r>
      <w:r w:rsidR="004E1088" w:rsidRPr="003E44C7">
        <w:rPr>
          <w:rFonts w:ascii="Arial" w:hAnsi="Arial" w:cs="Arial"/>
          <w:szCs w:val="22"/>
        </w:rPr>
        <w:t>c</w:t>
      </w:r>
      <w:r w:rsidRPr="003E44C7">
        <w:rPr>
          <w:rFonts w:ascii="Arial" w:hAnsi="Arial" w:cs="Arial"/>
          <w:szCs w:val="22"/>
        </w:rPr>
        <w:t xml:space="preserve">ommunity </w:t>
      </w:r>
      <w:r w:rsidR="004E1088" w:rsidRPr="003E44C7">
        <w:rPr>
          <w:rFonts w:ascii="Arial" w:hAnsi="Arial" w:cs="Arial"/>
          <w:szCs w:val="22"/>
        </w:rPr>
        <w:t>a</w:t>
      </w:r>
      <w:r w:rsidRPr="003E44C7">
        <w:rPr>
          <w:rFonts w:ascii="Arial" w:hAnsi="Arial" w:cs="Arial"/>
          <w:szCs w:val="22"/>
        </w:rPr>
        <w:t xml:space="preserve">ction, </w:t>
      </w:r>
      <w:r w:rsidR="004E1088" w:rsidRPr="003E44C7">
        <w:rPr>
          <w:rFonts w:ascii="Arial" w:hAnsi="Arial" w:cs="Arial"/>
          <w:szCs w:val="22"/>
        </w:rPr>
        <w:t>i</w:t>
      </w:r>
      <w:r w:rsidRPr="003E44C7">
        <w:rPr>
          <w:rFonts w:ascii="Arial" w:hAnsi="Arial" w:cs="Arial"/>
          <w:szCs w:val="22"/>
        </w:rPr>
        <w:t xml:space="preserve">ntegration and </w:t>
      </w:r>
      <w:r w:rsidR="004E1088" w:rsidRPr="003E44C7">
        <w:rPr>
          <w:rFonts w:ascii="Arial" w:hAnsi="Arial" w:cs="Arial"/>
          <w:szCs w:val="22"/>
        </w:rPr>
        <w:t>p</w:t>
      </w:r>
      <w:r w:rsidRPr="003E44C7">
        <w:rPr>
          <w:rFonts w:ascii="Arial" w:hAnsi="Arial" w:cs="Arial"/>
          <w:szCs w:val="22"/>
        </w:rPr>
        <w:t xml:space="preserve">artnership </w:t>
      </w:r>
      <w:r w:rsidR="004E1088" w:rsidRPr="003E44C7">
        <w:rPr>
          <w:rFonts w:ascii="Arial" w:hAnsi="Arial" w:cs="Arial"/>
          <w:szCs w:val="22"/>
        </w:rPr>
        <w:t>w</w:t>
      </w:r>
      <w:r w:rsidRPr="003E44C7">
        <w:rPr>
          <w:rFonts w:ascii="Arial" w:hAnsi="Arial" w:cs="Arial"/>
          <w:szCs w:val="22"/>
        </w:rPr>
        <w:t>orking. We have also developed a searchable database of the innovative examples featured in the past two years</w:t>
      </w:r>
      <w:r w:rsidR="00F05CC9" w:rsidRPr="003E44C7">
        <w:rPr>
          <w:rFonts w:ascii="Arial" w:hAnsi="Arial" w:cs="Arial"/>
          <w:szCs w:val="22"/>
        </w:rPr>
        <w:t>’</w:t>
      </w:r>
      <w:r w:rsidRPr="003E44C7">
        <w:rPr>
          <w:rFonts w:ascii="Arial" w:hAnsi="Arial" w:cs="Arial"/>
          <w:szCs w:val="22"/>
        </w:rPr>
        <w:t xml:space="preserve"> </w:t>
      </w:r>
      <w:r w:rsidR="00F05CC9" w:rsidRPr="003E44C7">
        <w:rPr>
          <w:rFonts w:ascii="Arial" w:hAnsi="Arial" w:cs="Arial"/>
          <w:szCs w:val="22"/>
        </w:rPr>
        <w:t>I</w:t>
      </w:r>
      <w:r w:rsidRPr="003E44C7">
        <w:rPr>
          <w:rFonts w:ascii="Arial" w:hAnsi="Arial" w:cs="Arial"/>
          <w:szCs w:val="22"/>
        </w:rPr>
        <w:t xml:space="preserve">nnovation </w:t>
      </w:r>
      <w:r w:rsidR="00F05CC9" w:rsidRPr="003E44C7">
        <w:rPr>
          <w:rFonts w:ascii="Arial" w:hAnsi="Arial" w:cs="Arial"/>
          <w:szCs w:val="22"/>
        </w:rPr>
        <w:t>Z</w:t>
      </w:r>
      <w:r w:rsidRPr="003E44C7">
        <w:rPr>
          <w:rFonts w:ascii="Arial" w:hAnsi="Arial" w:cs="Arial"/>
          <w:szCs w:val="22"/>
        </w:rPr>
        <w:t>ones. Th</w:t>
      </w:r>
      <w:r w:rsidR="00F05CC9" w:rsidRPr="003E44C7">
        <w:rPr>
          <w:rFonts w:ascii="Arial" w:hAnsi="Arial" w:cs="Arial"/>
          <w:szCs w:val="22"/>
        </w:rPr>
        <w:t>e database w</w:t>
      </w:r>
      <w:r w:rsidRPr="003E44C7">
        <w:rPr>
          <w:rFonts w:ascii="Arial" w:hAnsi="Arial" w:cs="Arial"/>
          <w:szCs w:val="22"/>
        </w:rPr>
        <w:t xml:space="preserve">as launched in March </w:t>
      </w:r>
      <w:r w:rsidR="00F05CC9" w:rsidRPr="003E44C7">
        <w:rPr>
          <w:rFonts w:ascii="Arial" w:hAnsi="Arial" w:cs="Arial"/>
          <w:szCs w:val="22"/>
        </w:rPr>
        <w:t xml:space="preserve">2015 </w:t>
      </w:r>
      <w:r w:rsidRPr="003E44C7">
        <w:rPr>
          <w:rFonts w:ascii="Arial" w:hAnsi="Arial" w:cs="Arial"/>
          <w:szCs w:val="22"/>
        </w:rPr>
        <w:t xml:space="preserve">as part of </w:t>
      </w:r>
      <w:r w:rsidRPr="003E44C7">
        <w:rPr>
          <w:rFonts w:ascii="Arial" w:hAnsi="Arial" w:cs="Arial"/>
          <w:szCs w:val="22"/>
        </w:rPr>
        <w:lastRenderedPageBreak/>
        <w:t xml:space="preserve">the new </w:t>
      </w:r>
      <w:hyperlink r:id="rId12" w:history="1">
        <w:r w:rsidRPr="003E44C7">
          <w:rPr>
            <w:rFonts w:ascii="Arial" w:hAnsi="Arial" w:cs="Arial"/>
            <w:color w:val="0000FF"/>
            <w:szCs w:val="22"/>
            <w:u w:val="single"/>
          </w:rPr>
          <w:t>LGA Innovative Councils</w:t>
        </w:r>
      </w:hyperlink>
      <w:r w:rsidRPr="003E44C7">
        <w:rPr>
          <w:rFonts w:ascii="Arial" w:hAnsi="Arial" w:cs="Arial"/>
          <w:szCs w:val="22"/>
        </w:rPr>
        <w:t xml:space="preserve"> website</w:t>
      </w:r>
      <w:r w:rsidR="00F05CC9" w:rsidRPr="003E44C7">
        <w:rPr>
          <w:rFonts w:ascii="Arial" w:hAnsi="Arial" w:cs="Arial"/>
          <w:szCs w:val="22"/>
        </w:rPr>
        <w:t>,</w:t>
      </w:r>
      <w:r w:rsidRPr="003E44C7">
        <w:rPr>
          <w:rFonts w:ascii="Arial" w:hAnsi="Arial" w:cs="Arial"/>
          <w:szCs w:val="22"/>
        </w:rPr>
        <w:t xml:space="preserve"> which signposts councils to all innovative work that the LGA is involved in.</w:t>
      </w:r>
    </w:p>
    <w:p w14:paraId="2D60848B" w14:textId="77777777" w:rsidR="00FE0CE0" w:rsidRPr="003E44C7" w:rsidRDefault="00FE0CE0" w:rsidP="003E44C7">
      <w:pPr>
        <w:autoSpaceDE w:val="0"/>
        <w:autoSpaceDN w:val="0"/>
        <w:adjustRightInd w:val="0"/>
        <w:contextualSpacing/>
        <w:rPr>
          <w:rFonts w:ascii="Arial" w:hAnsi="Arial" w:cs="Arial"/>
          <w:szCs w:val="22"/>
        </w:rPr>
      </w:pPr>
    </w:p>
    <w:p w14:paraId="6AC982B7" w14:textId="301CDD4C" w:rsidR="00FE0CE0" w:rsidRPr="003E44C7" w:rsidRDefault="00FE0CE0" w:rsidP="003E44C7">
      <w:pPr>
        <w:numPr>
          <w:ilvl w:val="0"/>
          <w:numId w:val="30"/>
        </w:numPr>
        <w:autoSpaceDE w:val="0"/>
        <w:autoSpaceDN w:val="0"/>
        <w:adjustRightInd w:val="0"/>
        <w:contextualSpacing/>
        <w:rPr>
          <w:rFonts w:ascii="Arial" w:hAnsi="Arial" w:cs="Arial"/>
          <w:bCs/>
          <w:szCs w:val="22"/>
        </w:rPr>
      </w:pPr>
      <w:r w:rsidRPr="003E44C7">
        <w:rPr>
          <w:rFonts w:ascii="Arial" w:hAnsi="Arial" w:cs="Arial"/>
          <w:szCs w:val="22"/>
        </w:rPr>
        <w:t xml:space="preserve">In addition, in an exciting new partnership with the Design Council, the LGA has agreed to part fund “Better by Design” pilots in two regions - the South West and East of England. Each cohort will have 16 participants with </w:t>
      </w:r>
      <w:r w:rsidR="00F05CC9" w:rsidRPr="003E44C7">
        <w:rPr>
          <w:rFonts w:ascii="Arial" w:hAnsi="Arial" w:cs="Arial"/>
          <w:szCs w:val="22"/>
        </w:rPr>
        <w:t>six</w:t>
      </w:r>
      <w:r w:rsidRPr="003E44C7">
        <w:rPr>
          <w:rFonts w:ascii="Arial" w:hAnsi="Arial" w:cs="Arial"/>
          <w:szCs w:val="22"/>
        </w:rPr>
        <w:t xml:space="preserve"> to </w:t>
      </w:r>
      <w:r w:rsidR="00F05CC9" w:rsidRPr="003E44C7">
        <w:rPr>
          <w:rFonts w:ascii="Arial" w:hAnsi="Arial" w:cs="Arial"/>
          <w:szCs w:val="22"/>
        </w:rPr>
        <w:t>eight</w:t>
      </w:r>
      <w:r w:rsidRPr="003E44C7">
        <w:rPr>
          <w:rFonts w:ascii="Arial" w:hAnsi="Arial" w:cs="Arial"/>
          <w:szCs w:val="22"/>
        </w:rPr>
        <w:t xml:space="preserve"> councils selected to participate in each regional cohort clustered around particular geographic and cross sectorial issues. Delegates will be exposed to critical design leadership content and supported to identify design-led opportunities. This programme aims to equip councils with tools and confidence in this area.</w:t>
      </w:r>
    </w:p>
    <w:p w14:paraId="4FA8857D" w14:textId="77777777" w:rsidR="00FE0CE0" w:rsidRPr="003E44C7" w:rsidRDefault="00FE0CE0" w:rsidP="003E44C7">
      <w:pPr>
        <w:autoSpaceDE w:val="0"/>
        <w:autoSpaceDN w:val="0"/>
        <w:adjustRightInd w:val="0"/>
        <w:contextualSpacing/>
        <w:rPr>
          <w:rFonts w:ascii="Arial" w:hAnsi="Arial" w:cs="Arial"/>
          <w:bCs/>
          <w:szCs w:val="22"/>
        </w:rPr>
      </w:pPr>
    </w:p>
    <w:p w14:paraId="0F15F28A" w14:textId="77777777" w:rsidR="00FE0CE0" w:rsidRPr="003E44C7" w:rsidRDefault="00FE0CE0" w:rsidP="003E44C7">
      <w:pPr>
        <w:contextualSpacing/>
        <w:rPr>
          <w:rFonts w:ascii="Arial" w:hAnsi="Arial" w:cs="Arial"/>
          <w:b/>
          <w:bCs/>
          <w:szCs w:val="22"/>
        </w:rPr>
      </w:pPr>
      <w:r w:rsidRPr="003E44C7">
        <w:rPr>
          <w:rFonts w:ascii="Arial" w:hAnsi="Arial" w:cs="Arial"/>
          <w:b/>
          <w:bCs/>
          <w:szCs w:val="22"/>
        </w:rPr>
        <w:t>Improvement</w:t>
      </w:r>
    </w:p>
    <w:p w14:paraId="7A02A56E" w14:textId="77777777" w:rsidR="00260D7B" w:rsidRPr="003E44C7" w:rsidRDefault="00260D7B" w:rsidP="003E44C7">
      <w:pPr>
        <w:ind w:firstLine="360"/>
        <w:contextualSpacing/>
        <w:rPr>
          <w:rFonts w:ascii="Arial" w:hAnsi="Arial" w:cs="Arial"/>
          <w:bCs/>
          <w:szCs w:val="22"/>
        </w:rPr>
      </w:pPr>
    </w:p>
    <w:p w14:paraId="580661B6" w14:textId="6F165D27" w:rsidR="00FE0CE0" w:rsidRPr="003E44C7" w:rsidRDefault="00FE0CE0" w:rsidP="003E44C7">
      <w:pPr>
        <w:numPr>
          <w:ilvl w:val="0"/>
          <w:numId w:val="30"/>
        </w:numPr>
        <w:contextualSpacing/>
        <w:rPr>
          <w:rFonts w:ascii="Arial" w:hAnsi="Arial" w:cs="Arial"/>
          <w:bCs/>
          <w:szCs w:val="22"/>
        </w:rPr>
      </w:pPr>
      <w:r w:rsidRPr="003E44C7">
        <w:rPr>
          <w:rFonts w:ascii="Arial" w:hAnsi="Arial" w:cs="Arial"/>
          <w:bCs/>
          <w:szCs w:val="22"/>
          <w:lang w:val="en-US"/>
        </w:rPr>
        <w:t xml:space="preserve">We continue to deliver a large number of </w:t>
      </w:r>
      <w:r w:rsidRPr="003E44C7">
        <w:rPr>
          <w:rFonts w:ascii="Arial" w:hAnsi="Arial" w:cs="Arial"/>
          <w:b/>
          <w:bCs/>
          <w:szCs w:val="22"/>
          <w:lang w:val="en-US"/>
        </w:rPr>
        <w:t>peer challenges</w:t>
      </w:r>
      <w:r w:rsidRPr="003E44C7">
        <w:rPr>
          <w:rFonts w:ascii="Arial" w:hAnsi="Arial" w:cs="Arial"/>
          <w:bCs/>
          <w:szCs w:val="22"/>
          <w:lang w:val="en-US"/>
        </w:rPr>
        <w:t xml:space="preserve"> to the sector – 132 peer challenges in total in </w:t>
      </w:r>
      <w:r w:rsidR="00F05CC9" w:rsidRPr="003E44C7">
        <w:rPr>
          <w:rFonts w:ascii="Arial" w:hAnsi="Arial" w:cs="Arial"/>
          <w:bCs/>
          <w:szCs w:val="22"/>
          <w:lang w:val="en-US"/>
        </w:rPr>
        <w:t>20</w:t>
      </w:r>
      <w:r w:rsidRPr="003E44C7">
        <w:rPr>
          <w:rFonts w:ascii="Arial" w:hAnsi="Arial" w:cs="Arial"/>
          <w:bCs/>
          <w:szCs w:val="22"/>
          <w:lang w:val="en-US"/>
        </w:rPr>
        <w:t xml:space="preserve">14/15 across a wide range of service areas, including 38 corporate peer challenges. </w:t>
      </w:r>
      <w:r w:rsidRPr="003E44C7">
        <w:rPr>
          <w:rFonts w:ascii="Arial" w:hAnsi="Arial" w:cs="Arial"/>
          <w:szCs w:val="22"/>
        </w:rPr>
        <w:t xml:space="preserve">By March 2015, councils had contributed more than 3,200 days of senior councillor and officer time to Corporate Peer Challenge teams representing a considerable investment by the sector in its </w:t>
      </w:r>
      <w:r w:rsidR="009804A6" w:rsidRPr="003E44C7">
        <w:rPr>
          <w:rFonts w:ascii="Arial" w:hAnsi="Arial" w:cs="Arial"/>
          <w:szCs w:val="22"/>
        </w:rPr>
        <w:t xml:space="preserve">own </w:t>
      </w:r>
      <w:r w:rsidRPr="003E44C7">
        <w:rPr>
          <w:rFonts w:ascii="Arial" w:hAnsi="Arial" w:cs="Arial"/>
          <w:szCs w:val="22"/>
        </w:rPr>
        <w:t>improvement, equivalent to millions of pounds of consultancy.</w:t>
      </w:r>
    </w:p>
    <w:p w14:paraId="07DF6B32" w14:textId="77777777" w:rsidR="00FE0CE0" w:rsidRPr="003E44C7" w:rsidRDefault="00FE0CE0" w:rsidP="003E44C7">
      <w:pPr>
        <w:contextualSpacing/>
        <w:rPr>
          <w:rFonts w:ascii="Arial" w:hAnsi="Arial" w:cs="Arial"/>
          <w:bCs/>
          <w:szCs w:val="22"/>
        </w:rPr>
      </w:pPr>
    </w:p>
    <w:p w14:paraId="21201C1B" w14:textId="1158387D" w:rsidR="00FE0CE0" w:rsidRPr="003E44C7" w:rsidRDefault="00FE0CE0" w:rsidP="003E44C7">
      <w:pPr>
        <w:numPr>
          <w:ilvl w:val="0"/>
          <w:numId w:val="30"/>
        </w:numPr>
        <w:rPr>
          <w:rFonts w:ascii="Arial" w:hAnsi="Arial" w:cs="Arial"/>
          <w:szCs w:val="22"/>
        </w:rPr>
      </w:pPr>
      <w:r w:rsidRPr="003E44C7">
        <w:rPr>
          <w:rFonts w:ascii="Arial" w:hAnsi="Arial" w:cs="Arial"/>
          <w:bCs/>
          <w:szCs w:val="22"/>
        </w:rPr>
        <w:t xml:space="preserve">Working through the LGA’s Lead Member Peers and Principal Advisers, we have provided </w:t>
      </w:r>
      <w:r w:rsidRPr="003E44C7">
        <w:rPr>
          <w:rFonts w:ascii="Arial" w:hAnsi="Arial" w:cs="Arial"/>
          <w:b/>
          <w:bCs/>
          <w:szCs w:val="22"/>
        </w:rPr>
        <w:t>targeted support to individual councils</w:t>
      </w:r>
      <w:r w:rsidRPr="003E44C7">
        <w:rPr>
          <w:rFonts w:ascii="Arial" w:hAnsi="Arial" w:cs="Arial"/>
          <w:bCs/>
          <w:szCs w:val="22"/>
        </w:rPr>
        <w:t xml:space="preserve"> and groups of councils, for example: change of control support to 32 councils</w:t>
      </w:r>
      <w:r w:rsidR="00F05CC9" w:rsidRPr="003E44C7">
        <w:rPr>
          <w:rFonts w:ascii="Arial" w:hAnsi="Arial" w:cs="Arial"/>
          <w:bCs/>
          <w:szCs w:val="22"/>
        </w:rPr>
        <w:t>,</w:t>
      </w:r>
      <w:r w:rsidRPr="003E44C7">
        <w:rPr>
          <w:rFonts w:ascii="Arial" w:hAnsi="Arial" w:cs="Arial"/>
          <w:bCs/>
          <w:szCs w:val="22"/>
        </w:rPr>
        <w:t xml:space="preserve"> </w:t>
      </w:r>
      <w:r w:rsidRPr="003E44C7">
        <w:rPr>
          <w:rFonts w:ascii="Arial" w:hAnsi="Arial" w:cs="Arial"/>
          <w:szCs w:val="22"/>
        </w:rPr>
        <w:t>bespoke peer mentoring support to 63 councils</w:t>
      </w:r>
      <w:r w:rsidR="00F05CC9" w:rsidRPr="003E44C7">
        <w:rPr>
          <w:rFonts w:ascii="Arial" w:hAnsi="Arial" w:cs="Arial"/>
          <w:szCs w:val="22"/>
        </w:rPr>
        <w:t xml:space="preserve">, </w:t>
      </w:r>
      <w:r w:rsidRPr="003E44C7">
        <w:rPr>
          <w:rFonts w:ascii="Arial" w:hAnsi="Arial" w:cs="Arial"/>
          <w:szCs w:val="22"/>
        </w:rPr>
        <w:t>follow-up support to 45 councils who received peer challenge and direct improvement support to 112 councils</w:t>
      </w:r>
      <w:r w:rsidR="00F05CC9" w:rsidRPr="003E44C7">
        <w:rPr>
          <w:rFonts w:ascii="Arial" w:hAnsi="Arial" w:cs="Arial"/>
          <w:szCs w:val="22"/>
        </w:rPr>
        <w:t xml:space="preserve">, </w:t>
      </w:r>
      <w:proofErr w:type="spellStart"/>
      <w:r w:rsidRPr="003E44C7">
        <w:rPr>
          <w:rFonts w:ascii="Arial" w:hAnsi="Arial" w:cs="Arial"/>
          <w:szCs w:val="22"/>
        </w:rPr>
        <w:t>eg</w:t>
      </w:r>
      <w:proofErr w:type="spellEnd"/>
      <w:r w:rsidRPr="003E44C7">
        <w:rPr>
          <w:rFonts w:ascii="Arial" w:hAnsi="Arial" w:cs="Arial"/>
          <w:szCs w:val="22"/>
        </w:rPr>
        <w:t xml:space="preserve"> around financial sustainability or where councils are facing specific improvement challenges.</w:t>
      </w:r>
    </w:p>
    <w:p w14:paraId="67E30176" w14:textId="77777777" w:rsidR="00FE0CE0" w:rsidRPr="003E44C7" w:rsidRDefault="00FE0CE0" w:rsidP="003E44C7">
      <w:pPr>
        <w:rPr>
          <w:rFonts w:ascii="Arial" w:hAnsi="Arial" w:cs="Arial"/>
          <w:szCs w:val="22"/>
        </w:rPr>
      </w:pPr>
    </w:p>
    <w:p w14:paraId="0ABBFAEA" w14:textId="007BBC2D" w:rsidR="00FE0CE0" w:rsidRPr="003E44C7" w:rsidRDefault="00FE0CE0" w:rsidP="003E44C7">
      <w:pPr>
        <w:numPr>
          <w:ilvl w:val="0"/>
          <w:numId w:val="30"/>
        </w:numPr>
        <w:contextualSpacing/>
        <w:rPr>
          <w:rFonts w:ascii="Arial" w:hAnsi="Arial" w:cs="Arial"/>
          <w:szCs w:val="22"/>
        </w:rPr>
      </w:pPr>
      <w:r w:rsidRPr="003E44C7">
        <w:rPr>
          <w:rFonts w:ascii="Arial" w:hAnsi="Arial" w:cs="Arial"/>
          <w:b/>
          <w:szCs w:val="22"/>
        </w:rPr>
        <w:t>Public Sector Audit Appointments (PSAA)</w:t>
      </w:r>
      <w:r w:rsidRPr="003E44C7">
        <w:rPr>
          <w:rFonts w:ascii="Arial" w:hAnsi="Arial" w:cs="Arial"/>
          <w:szCs w:val="22"/>
        </w:rPr>
        <w:t xml:space="preserve"> has been successfully established by the LGA (though independent from it)</w:t>
      </w:r>
      <w:r w:rsidR="00F05CC9" w:rsidRPr="003E44C7">
        <w:rPr>
          <w:rFonts w:ascii="Arial" w:hAnsi="Arial" w:cs="Arial"/>
          <w:szCs w:val="22"/>
        </w:rPr>
        <w:t>,</w:t>
      </w:r>
      <w:r w:rsidRPr="003E44C7">
        <w:rPr>
          <w:rFonts w:ascii="Arial" w:hAnsi="Arial" w:cs="Arial"/>
          <w:szCs w:val="22"/>
        </w:rPr>
        <w:t xml:space="preserve"> and commenced business on 1 April 2015. It is a transitional body established to manage the current audit contracts with private sector audit firms carrying out external audits of a range of local NHS bodies, the police and local authorities. The contracts will run until at least 2017. We are currently consulting the sector on the desirability of extending the current contracts (thereby locking in estimated savings in the region of £24m a year in total) and the potential appetite for the establishment of a sector</w:t>
      </w:r>
      <w:r w:rsidR="00307B41" w:rsidRPr="003E44C7">
        <w:rPr>
          <w:rFonts w:ascii="Arial" w:hAnsi="Arial" w:cs="Arial"/>
          <w:szCs w:val="22"/>
        </w:rPr>
        <w:t>-</w:t>
      </w:r>
      <w:r w:rsidRPr="003E44C7">
        <w:rPr>
          <w:rFonts w:ascii="Arial" w:hAnsi="Arial" w:cs="Arial"/>
          <w:szCs w:val="22"/>
        </w:rPr>
        <w:t>led body that would procure external audit on authorities’ behalf when the contracts expire.</w:t>
      </w:r>
    </w:p>
    <w:p w14:paraId="68959DD3" w14:textId="77777777" w:rsidR="00FE0CE0" w:rsidRPr="003E44C7" w:rsidRDefault="00FE0CE0" w:rsidP="003E44C7">
      <w:pPr>
        <w:contextualSpacing/>
        <w:rPr>
          <w:rFonts w:ascii="Arial" w:hAnsi="Arial" w:cs="Arial"/>
          <w:szCs w:val="22"/>
        </w:rPr>
      </w:pPr>
    </w:p>
    <w:p w14:paraId="4ED4980B" w14:textId="77777777" w:rsidR="00FE0CE0" w:rsidRPr="003E44C7" w:rsidRDefault="00FE0CE0" w:rsidP="003E44C7">
      <w:pPr>
        <w:rPr>
          <w:rFonts w:ascii="Arial" w:eastAsia="Calibri" w:hAnsi="Arial" w:cs="Arial"/>
          <w:b/>
          <w:szCs w:val="22"/>
        </w:rPr>
      </w:pPr>
      <w:r w:rsidRPr="003E44C7">
        <w:rPr>
          <w:rFonts w:ascii="Arial" w:eastAsia="Calibri" w:hAnsi="Arial" w:cs="Arial"/>
          <w:b/>
          <w:szCs w:val="22"/>
        </w:rPr>
        <w:t>Productivity</w:t>
      </w:r>
    </w:p>
    <w:p w14:paraId="7BF17AD8" w14:textId="77777777" w:rsidR="00260D7B" w:rsidRPr="003E44C7" w:rsidRDefault="00260D7B" w:rsidP="003E44C7">
      <w:pPr>
        <w:ind w:firstLine="360"/>
        <w:rPr>
          <w:rFonts w:ascii="Arial" w:eastAsia="Calibri" w:hAnsi="Arial" w:cs="Arial"/>
          <w:szCs w:val="22"/>
        </w:rPr>
      </w:pPr>
    </w:p>
    <w:p w14:paraId="4CD9C985" w14:textId="77777777" w:rsidR="00FE0CE0" w:rsidRPr="003E44C7" w:rsidRDefault="00FE0CE0" w:rsidP="003E44C7">
      <w:pPr>
        <w:numPr>
          <w:ilvl w:val="0"/>
          <w:numId w:val="30"/>
        </w:numPr>
        <w:rPr>
          <w:rFonts w:ascii="Arial" w:eastAsia="Calibri" w:hAnsi="Arial" w:cs="Arial"/>
          <w:szCs w:val="22"/>
        </w:rPr>
      </w:pPr>
      <w:r w:rsidRPr="003E44C7">
        <w:rPr>
          <w:rFonts w:ascii="Arial" w:eastAsia="Calibri" w:hAnsi="Arial" w:cs="Arial"/>
          <w:szCs w:val="22"/>
        </w:rPr>
        <w:t>Through our productivity programme we have been supporting councils with pooling resources and redesigning services, identifying the key productivity gains for local government and making sure councils deliver these savings quickly.</w:t>
      </w:r>
      <w:r w:rsidRPr="003E44C7">
        <w:rPr>
          <w:rFonts w:ascii="Arial" w:hAnsi="Arial" w:cs="Arial"/>
          <w:szCs w:val="22"/>
        </w:rPr>
        <w:t xml:space="preserve"> For example:</w:t>
      </w:r>
    </w:p>
    <w:p w14:paraId="5A14BFE4" w14:textId="77777777" w:rsidR="00FE0CE0" w:rsidRPr="003E44C7" w:rsidRDefault="00FE0CE0" w:rsidP="003E44C7">
      <w:pPr>
        <w:rPr>
          <w:rFonts w:ascii="Arial" w:eastAsia="Calibri" w:hAnsi="Arial" w:cs="Arial"/>
          <w:szCs w:val="22"/>
        </w:rPr>
      </w:pPr>
    </w:p>
    <w:p w14:paraId="4B41D7E9" w14:textId="77777777" w:rsidR="00260D7B" w:rsidRPr="003E44C7" w:rsidRDefault="00260D7B" w:rsidP="003E44C7">
      <w:pPr>
        <w:pStyle w:val="ListParagraph"/>
        <w:numPr>
          <w:ilvl w:val="0"/>
          <w:numId w:val="29"/>
        </w:numPr>
        <w:rPr>
          <w:rFonts w:ascii="Arial" w:hAnsi="Arial" w:cs="Arial"/>
          <w:vanish/>
          <w:szCs w:val="22"/>
        </w:rPr>
      </w:pPr>
    </w:p>
    <w:p w14:paraId="2BE4E1E7" w14:textId="77777777" w:rsidR="00260D7B" w:rsidRPr="003E44C7" w:rsidRDefault="00260D7B" w:rsidP="003E44C7">
      <w:pPr>
        <w:pStyle w:val="ListParagraph"/>
        <w:numPr>
          <w:ilvl w:val="0"/>
          <w:numId w:val="29"/>
        </w:numPr>
        <w:rPr>
          <w:rFonts w:ascii="Arial" w:hAnsi="Arial" w:cs="Arial"/>
          <w:vanish/>
          <w:szCs w:val="22"/>
        </w:rPr>
      </w:pPr>
    </w:p>
    <w:p w14:paraId="5753E31B" w14:textId="77777777" w:rsidR="00260D7B" w:rsidRPr="003E44C7" w:rsidRDefault="00260D7B" w:rsidP="003E44C7">
      <w:pPr>
        <w:pStyle w:val="ListParagraph"/>
        <w:numPr>
          <w:ilvl w:val="0"/>
          <w:numId w:val="29"/>
        </w:numPr>
        <w:rPr>
          <w:rFonts w:ascii="Arial" w:hAnsi="Arial" w:cs="Arial"/>
          <w:vanish/>
          <w:szCs w:val="22"/>
        </w:rPr>
      </w:pPr>
    </w:p>
    <w:p w14:paraId="4D930B4C" w14:textId="77777777" w:rsidR="00260D7B" w:rsidRPr="003E44C7" w:rsidRDefault="00260D7B" w:rsidP="003E44C7">
      <w:pPr>
        <w:pStyle w:val="ListParagraph"/>
        <w:numPr>
          <w:ilvl w:val="0"/>
          <w:numId w:val="29"/>
        </w:numPr>
        <w:rPr>
          <w:rFonts w:ascii="Arial" w:hAnsi="Arial" w:cs="Arial"/>
          <w:vanish/>
          <w:szCs w:val="22"/>
        </w:rPr>
      </w:pPr>
    </w:p>
    <w:p w14:paraId="38DA75F5" w14:textId="77777777" w:rsidR="00260D7B" w:rsidRPr="003E44C7" w:rsidRDefault="00260D7B" w:rsidP="003E44C7">
      <w:pPr>
        <w:pStyle w:val="ListParagraph"/>
        <w:numPr>
          <w:ilvl w:val="0"/>
          <w:numId w:val="29"/>
        </w:numPr>
        <w:rPr>
          <w:rFonts w:ascii="Arial" w:hAnsi="Arial" w:cs="Arial"/>
          <w:vanish/>
          <w:szCs w:val="22"/>
        </w:rPr>
      </w:pPr>
    </w:p>
    <w:p w14:paraId="0EF6B753" w14:textId="77777777" w:rsidR="00260D7B" w:rsidRPr="003E44C7" w:rsidRDefault="00260D7B" w:rsidP="003E44C7">
      <w:pPr>
        <w:pStyle w:val="ListParagraph"/>
        <w:numPr>
          <w:ilvl w:val="0"/>
          <w:numId w:val="29"/>
        </w:numPr>
        <w:rPr>
          <w:rFonts w:ascii="Arial" w:hAnsi="Arial" w:cs="Arial"/>
          <w:vanish/>
          <w:szCs w:val="22"/>
        </w:rPr>
      </w:pPr>
    </w:p>
    <w:p w14:paraId="1D2C6DF2" w14:textId="77777777" w:rsidR="00260D7B" w:rsidRPr="003E44C7" w:rsidRDefault="00260D7B" w:rsidP="003E44C7">
      <w:pPr>
        <w:pStyle w:val="ListParagraph"/>
        <w:numPr>
          <w:ilvl w:val="0"/>
          <w:numId w:val="29"/>
        </w:numPr>
        <w:rPr>
          <w:rFonts w:ascii="Arial" w:hAnsi="Arial" w:cs="Arial"/>
          <w:vanish/>
          <w:szCs w:val="22"/>
        </w:rPr>
      </w:pPr>
    </w:p>
    <w:p w14:paraId="4ACCDCC3" w14:textId="77777777" w:rsidR="00260D7B" w:rsidRPr="003E44C7" w:rsidRDefault="00260D7B" w:rsidP="003E44C7">
      <w:pPr>
        <w:pStyle w:val="ListParagraph"/>
        <w:numPr>
          <w:ilvl w:val="0"/>
          <w:numId w:val="29"/>
        </w:numPr>
        <w:rPr>
          <w:rFonts w:ascii="Arial" w:hAnsi="Arial" w:cs="Arial"/>
          <w:vanish/>
          <w:szCs w:val="22"/>
        </w:rPr>
      </w:pPr>
    </w:p>
    <w:p w14:paraId="5790B1AA" w14:textId="77777777" w:rsidR="00260D7B" w:rsidRPr="003E44C7" w:rsidRDefault="00260D7B" w:rsidP="003E44C7">
      <w:pPr>
        <w:pStyle w:val="ListParagraph"/>
        <w:numPr>
          <w:ilvl w:val="0"/>
          <w:numId w:val="29"/>
        </w:numPr>
        <w:rPr>
          <w:rFonts w:ascii="Arial" w:hAnsi="Arial" w:cs="Arial"/>
          <w:vanish/>
          <w:szCs w:val="22"/>
        </w:rPr>
      </w:pPr>
    </w:p>
    <w:p w14:paraId="4AE63C8A" w14:textId="77777777" w:rsidR="00260D7B" w:rsidRPr="003E44C7" w:rsidRDefault="00260D7B" w:rsidP="003E44C7">
      <w:pPr>
        <w:pStyle w:val="ListParagraph"/>
        <w:numPr>
          <w:ilvl w:val="0"/>
          <w:numId w:val="29"/>
        </w:numPr>
        <w:rPr>
          <w:rFonts w:ascii="Arial" w:hAnsi="Arial" w:cs="Arial"/>
          <w:vanish/>
          <w:szCs w:val="22"/>
        </w:rPr>
      </w:pPr>
    </w:p>
    <w:p w14:paraId="69128017" w14:textId="64FCA22B" w:rsidR="00FE0CE0" w:rsidRPr="003E44C7" w:rsidRDefault="00FE0CE0" w:rsidP="003E44C7">
      <w:pPr>
        <w:numPr>
          <w:ilvl w:val="1"/>
          <w:numId w:val="29"/>
        </w:numPr>
        <w:rPr>
          <w:rFonts w:ascii="Arial" w:eastAsia="Calibri" w:hAnsi="Arial" w:cs="Arial"/>
          <w:szCs w:val="22"/>
        </w:rPr>
      </w:pPr>
      <w:r w:rsidRPr="003E44C7">
        <w:rPr>
          <w:rFonts w:ascii="Arial" w:hAnsi="Arial" w:cs="Arial"/>
          <w:szCs w:val="22"/>
        </w:rPr>
        <w:t xml:space="preserve">We have captured and promoted good practice of councils </w:t>
      </w:r>
      <w:r w:rsidRPr="003E44C7">
        <w:rPr>
          <w:rFonts w:ascii="Arial" w:hAnsi="Arial" w:cs="Arial"/>
          <w:b/>
          <w:szCs w:val="22"/>
        </w:rPr>
        <w:t>sharing services.</w:t>
      </w:r>
      <w:r w:rsidRPr="003E44C7">
        <w:rPr>
          <w:rFonts w:ascii="Arial" w:hAnsi="Arial" w:cs="Arial"/>
          <w:szCs w:val="22"/>
        </w:rPr>
        <w:t xml:space="preserve"> Our   interactive web-based map includes examples from 416 shared service arrangements between councils resulting in £462</w:t>
      </w:r>
      <w:r w:rsidR="00F1460B" w:rsidRPr="003E44C7">
        <w:rPr>
          <w:rFonts w:ascii="Arial" w:hAnsi="Arial" w:cs="Arial"/>
          <w:szCs w:val="22"/>
        </w:rPr>
        <w:t xml:space="preserve"> million of efficiency savings</w:t>
      </w:r>
      <w:r w:rsidR="00F05CC9" w:rsidRPr="003E44C7">
        <w:rPr>
          <w:rFonts w:ascii="Arial" w:hAnsi="Arial" w:cs="Arial"/>
          <w:szCs w:val="22"/>
        </w:rPr>
        <w:t>.</w:t>
      </w:r>
    </w:p>
    <w:p w14:paraId="05C8F2A3" w14:textId="02BB2ED7" w:rsidR="00FE0CE0" w:rsidRPr="003E44C7" w:rsidRDefault="00FE0CE0" w:rsidP="003E44C7">
      <w:pPr>
        <w:numPr>
          <w:ilvl w:val="1"/>
          <w:numId w:val="29"/>
        </w:numPr>
        <w:rPr>
          <w:rFonts w:ascii="Arial" w:eastAsia="Calibri" w:hAnsi="Arial" w:cs="Arial"/>
          <w:szCs w:val="22"/>
        </w:rPr>
      </w:pPr>
      <w:r w:rsidRPr="003E44C7">
        <w:rPr>
          <w:rFonts w:ascii="Arial" w:eastAsia="Calibri" w:hAnsi="Arial" w:cs="Arial"/>
          <w:szCs w:val="22"/>
        </w:rPr>
        <w:t xml:space="preserve">We launched the </w:t>
      </w:r>
      <w:r w:rsidRPr="003E44C7">
        <w:rPr>
          <w:rFonts w:ascii="Arial" w:eastAsia="Calibri" w:hAnsi="Arial" w:cs="Arial"/>
          <w:b/>
          <w:szCs w:val="22"/>
        </w:rPr>
        <w:t>National Procurement Strategy</w:t>
      </w:r>
      <w:r w:rsidRPr="003E44C7">
        <w:rPr>
          <w:rFonts w:ascii="Arial" w:eastAsia="Calibri" w:hAnsi="Arial" w:cs="Arial"/>
          <w:szCs w:val="22"/>
        </w:rPr>
        <w:t xml:space="preserve"> and initiated a programme of work to implement it, including instituting national category plans f</w:t>
      </w:r>
      <w:r w:rsidR="00F1460B" w:rsidRPr="003E44C7">
        <w:rPr>
          <w:rFonts w:ascii="Arial" w:eastAsia="Calibri" w:hAnsi="Arial" w:cs="Arial"/>
          <w:szCs w:val="22"/>
        </w:rPr>
        <w:t>or high spending types of work</w:t>
      </w:r>
      <w:r w:rsidR="00F05CC9" w:rsidRPr="003E44C7">
        <w:rPr>
          <w:rFonts w:ascii="Arial" w:eastAsia="Calibri" w:hAnsi="Arial" w:cs="Arial"/>
          <w:szCs w:val="22"/>
        </w:rPr>
        <w:t>.</w:t>
      </w:r>
    </w:p>
    <w:p w14:paraId="0911097F" w14:textId="43EF48B6" w:rsidR="00FE0CE0" w:rsidRPr="003E44C7" w:rsidRDefault="00FE0CE0" w:rsidP="003E44C7">
      <w:pPr>
        <w:numPr>
          <w:ilvl w:val="1"/>
          <w:numId w:val="29"/>
        </w:numPr>
        <w:rPr>
          <w:rFonts w:ascii="Arial" w:hAnsi="Arial" w:cs="Arial"/>
          <w:szCs w:val="22"/>
        </w:rPr>
      </w:pPr>
      <w:r w:rsidRPr="003E44C7">
        <w:rPr>
          <w:rFonts w:ascii="Arial" w:hAnsi="Arial" w:cs="Arial"/>
          <w:szCs w:val="22"/>
        </w:rPr>
        <w:t xml:space="preserve">The joint LGA/Cabinet Office </w:t>
      </w:r>
      <w:r w:rsidRPr="003E44C7">
        <w:rPr>
          <w:rFonts w:ascii="Arial" w:hAnsi="Arial" w:cs="Arial"/>
          <w:b/>
          <w:szCs w:val="22"/>
        </w:rPr>
        <w:t>One Public Estate programme</w:t>
      </w:r>
      <w:r w:rsidRPr="003E44C7">
        <w:rPr>
          <w:rFonts w:ascii="Arial" w:hAnsi="Arial" w:cs="Arial"/>
          <w:szCs w:val="22"/>
        </w:rPr>
        <w:t xml:space="preserve"> to help local and central government asset holders rationalize assets across central and local government is proving successful. To date the programme has seen the 32 local </w:t>
      </w:r>
      <w:r w:rsidRPr="003E44C7">
        <w:rPr>
          <w:rFonts w:ascii="Arial" w:hAnsi="Arial" w:cs="Arial"/>
          <w:szCs w:val="22"/>
        </w:rPr>
        <w:lastRenderedPageBreak/>
        <w:t>authorities involved save £129 million in capital receipts and £77 million in running costs, with fur</w:t>
      </w:r>
      <w:r w:rsidR="00F1460B" w:rsidRPr="003E44C7">
        <w:rPr>
          <w:rFonts w:ascii="Arial" w:hAnsi="Arial" w:cs="Arial"/>
          <w:szCs w:val="22"/>
        </w:rPr>
        <w:t>ther long term savings expected</w:t>
      </w:r>
      <w:r w:rsidR="00F05CC9" w:rsidRPr="003E44C7">
        <w:rPr>
          <w:rFonts w:ascii="Arial" w:hAnsi="Arial" w:cs="Arial"/>
          <w:szCs w:val="22"/>
        </w:rPr>
        <w:t>.</w:t>
      </w:r>
      <w:r w:rsidRPr="003E44C7">
        <w:rPr>
          <w:rFonts w:ascii="Arial" w:hAnsi="Arial" w:cs="Arial"/>
          <w:szCs w:val="22"/>
        </w:rPr>
        <w:t xml:space="preserve"> </w:t>
      </w:r>
    </w:p>
    <w:p w14:paraId="6DA5FC0A" w14:textId="52948952" w:rsidR="00FE0CE0" w:rsidRPr="003E44C7" w:rsidRDefault="00FE0CE0" w:rsidP="003E44C7">
      <w:pPr>
        <w:numPr>
          <w:ilvl w:val="1"/>
          <w:numId w:val="29"/>
        </w:numPr>
        <w:rPr>
          <w:rFonts w:ascii="Arial" w:hAnsi="Arial" w:cs="Arial"/>
          <w:szCs w:val="22"/>
        </w:rPr>
      </w:pPr>
      <w:r w:rsidRPr="003E44C7">
        <w:rPr>
          <w:rFonts w:ascii="Arial" w:hAnsi="Arial" w:cs="Arial"/>
          <w:szCs w:val="22"/>
        </w:rPr>
        <w:t>Following the conclusion of the Adult Social Care Efficiency (ASCE) Programme with a final report and event last year</w:t>
      </w:r>
      <w:r w:rsidR="00F05CC9" w:rsidRPr="003E44C7">
        <w:rPr>
          <w:rFonts w:ascii="Arial" w:hAnsi="Arial" w:cs="Arial"/>
          <w:szCs w:val="22"/>
        </w:rPr>
        <w:t>,</w:t>
      </w:r>
      <w:r w:rsidRPr="003E44C7">
        <w:rPr>
          <w:rFonts w:ascii="Arial" w:hAnsi="Arial" w:cs="Arial"/>
          <w:b/>
          <w:szCs w:val="22"/>
        </w:rPr>
        <w:t xml:space="preserve"> </w:t>
      </w:r>
      <w:r w:rsidRPr="003E44C7">
        <w:rPr>
          <w:rFonts w:ascii="Arial" w:hAnsi="Arial" w:cs="Arial"/>
          <w:szCs w:val="22"/>
        </w:rPr>
        <w:t xml:space="preserve">we have initiated a </w:t>
      </w:r>
      <w:r w:rsidRPr="003E44C7">
        <w:rPr>
          <w:rFonts w:ascii="Arial" w:hAnsi="Arial" w:cs="Arial"/>
          <w:b/>
          <w:szCs w:val="22"/>
        </w:rPr>
        <w:t xml:space="preserve">Health &amp; Social Care Integration </w:t>
      </w:r>
      <w:r w:rsidR="00F05CC9" w:rsidRPr="003E44C7">
        <w:rPr>
          <w:rFonts w:ascii="Arial" w:hAnsi="Arial" w:cs="Arial"/>
          <w:b/>
          <w:szCs w:val="22"/>
        </w:rPr>
        <w:t>p</w:t>
      </w:r>
      <w:r w:rsidRPr="003E44C7">
        <w:rPr>
          <w:rFonts w:ascii="Arial" w:hAnsi="Arial" w:cs="Arial"/>
          <w:b/>
          <w:szCs w:val="22"/>
        </w:rPr>
        <w:t>rogramme</w:t>
      </w:r>
      <w:r w:rsidRPr="003E44C7">
        <w:rPr>
          <w:rFonts w:ascii="Arial" w:hAnsi="Arial" w:cs="Arial"/>
          <w:szCs w:val="22"/>
        </w:rPr>
        <w:t xml:space="preserve"> with a view to identifying the benefits of in</w:t>
      </w:r>
      <w:r w:rsidR="00F05CC9" w:rsidRPr="003E44C7">
        <w:rPr>
          <w:rFonts w:ascii="Arial" w:hAnsi="Arial" w:cs="Arial"/>
          <w:szCs w:val="22"/>
        </w:rPr>
        <w:t>tegrated working at local level.</w:t>
      </w:r>
    </w:p>
    <w:p w14:paraId="13C30099" w14:textId="0365E306" w:rsidR="00FE0CE0" w:rsidRPr="003E44C7" w:rsidRDefault="00FE0CE0" w:rsidP="003E44C7">
      <w:pPr>
        <w:numPr>
          <w:ilvl w:val="1"/>
          <w:numId w:val="29"/>
        </w:numPr>
        <w:rPr>
          <w:rFonts w:ascii="Arial" w:hAnsi="Arial" w:cs="Arial"/>
          <w:szCs w:val="22"/>
        </w:rPr>
      </w:pPr>
      <w:r w:rsidRPr="003E44C7">
        <w:rPr>
          <w:rFonts w:ascii="Arial" w:hAnsi="Arial" w:cs="Arial"/>
          <w:szCs w:val="22"/>
        </w:rPr>
        <w:t xml:space="preserve">The </w:t>
      </w:r>
      <w:r w:rsidR="00F05CC9" w:rsidRPr="003E44C7">
        <w:rPr>
          <w:rFonts w:ascii="Arial" w:hAnsi="Arial" w:cs="Arial"/>
          <w:b/>
          <w:szCs w:val="22"/>
        </w:rPr>
        <w:t>P</w:t>
      </w:r>
      <w:r w:rsidRPr="003E44C7">
        <w:rPr>
          <w:rFonts w:ascii="Arial" w:hAnsi="Arial" w:cs="Arial"/>
          <w:b/>
          <w:szCs w:val="22"/>
        </w:rPr>
        <w:t xml:space="preserve">roductivity </w:t>
      </w:r>
      <w:r w:rsidR="00F05CC9" w:rsidRPr="003E44C7">
        <w:rPr>
          <w:rFonts w:ascii="Arial" w:hAnsi="Arial" w:cs="Arial"/>
          <w:b/>
          <w:szCs w:val="22"/>
        </w:rPr>
        <w:t>E</w:t>
      </w:r>
      <w:r w:rsidRPr="003E44C7">
        <w:rPr>
          <w:rFonts w:ascii="Arial" w:hAnsi="Arial" w:cs="Arial"/>
          <w:b/>
          <w:szCs w:val="22"/>
        </w:rPr>
        <w:t>xpert programme</w:t>
      </w:r>
      <w:r w:rsidRPr="003E44C7">
        <w:rPr>
          <w:rFonts w:ascii="Arial" w:hAnsi="Arial" w:cs="Arial"/>
          <w:szCs w:val="22"/>
        </w:rPr>
        <w:t xml:space="preserve"> provides councils with expertise in a skills area of their choice in order to support them to deliver ambitious efficiency savings or income generation projects. Over three years</w:t>
      </w:r>
      <w:r w:rsidR="00F05CC9" w:rsidRPr="003E44C7">
        <w:rPr>
          <w:rFonts w:ascii="Arial" w:hAnsi="Arial" w:cs="Arial"/>
          <w:szCs w:val="22"/>
        </w:rPr>
        <w:t>,</w:t>
      </w:r>
      <w:r w:rsidRPr="003E44C7">
        <w:rPr>
          <w:rFonts w:ascii="Arial" w:hAnsi="Arial" w:cs="Arial"/>
          <w:szCs w:val="22"/>
        </w:rPr>
        <w:t xml:space="preserve"> the programme has supported 54 councils across 36 projects and has contributed to £72 million in efficiency savings and income generation. The programme will support a further </w:t>
      </w:r>
      <w:r w:rsidR="00F05CC9" w:rsidRPr="003E44C7">
        <w:rPr>
          <w:rFonts w:ascii="Arial" w:hAnsi="Arial" w:cs="Arial"/>
          <w:szCs w:val="22"/>
        </w:rPr>
        <w:t>20 projects this financial year.</w:t>
      </w:r>
    </w:p>
    <w:p w14:paraId="3AFAB5E3" w14:textId="77777777" w:rsidR="00FE0CE0" w:rsidRPr="003E44C7" w:rsidRDefault="00FE0CE0" w:rsidP="003E44C7">
      <w:pPr>
        <w:numPr>
          <w:ilvl w:val="1"/>
          <w:numId w:val="29"/>
        </w:numPr>
        <w:rPr>
          <w:rFonts w:ascii="Arial" w:hAnsi="Arial" w:cs="Arial"/>
          <w:szCs w:val="22"/>
        </w:rPr>
      </w:pPr>
      <w:r w:rsidRPr="003E44C7">
        <w:rPr>
          <w:rFonts w:ascii="Arial" w:hAnsi="Arial" w:cs="Arial"/>
          <w:szCs w:val="22"/>
        </w:rPr>
        <w:t xml:space="preserve">Our evaluation of the </w:t>
      </w:r>
      <w:r w:rsidRPr="003E44C7">
        <w:rPr>
          <w:rFonts w:ascii="Arial" w:hAnsi="Arial" w:cs="Arial"/>
          <w:b/>
          <w:szCs w:val="22"/>
        </w:rPr>
        <w:t>Customer-Led Transformation programme</w:t>
      </w:r>
      <w:r w:rsidRPr="003E44C7">
        <w:rPr>
          <w:rFonts w:ascii="Arial" w:hAnsi="Arial" w:cs="Arial"/>
          <w:szCs w:val="22"/>
        </w:rPr>
        <w:t>, which provided support to 63 projects, highlighted that the programme delivered over £331 million of financial benefit to the public and public services.</w:t>
      </w:r>
    </w:p>
    <w:p w14:paraId="3F20AA2B" w14:textId="77777777" w:rsidR="00FE0CE0" w:rsidRPr="003E44C7" w:rsidRDefault="00FE0CE0" w:rsidP="003E44C7">
      <w:pPr>
        <w:rPr>
          <w:rFonts w:ascii="Arial" w:hAnsi="Arial" w:cs="Arial"/>
          <w:szCs w:val="22"/>
        </w:rPr>
      </w:pPr>
    </w:p>
    <w:p w14:paraId="632D1241" w14:textId="77777777" w:rsidR="00FE0CE0" w:rsidRPr="003E44C7" w:rsidRDefault="00FE0CE0" w:rsidP="003E44C7">
      <w:pPr>
        <w:rPr>
          <w:rFonts w:ascii="Arial" w:hAnsi="Arial" w:cs="Arial"/>
          <w:b/>
          <w:bCs/>
          <w:szCs w:val="22"/>
        </w:rPr>
      </w:pPr>
      <w:r w:rsidRPr="003E44C7">
        <w:rPr>
          <w:rFonts w:ascii="Arial" w:hAnsi="Arial" w:cs="Arial"/>
          <w:b/>
          <w:bCs/>
          <w:szCs w:val="22"/>
        </w:rPr>
        <w:t>Supporting Political and Managerial Leadership</w:t>
      </w:r>
    </w:p>
    <w:p w14:paraId="7DAD49B4" w14:textId="77777777" w:rsidR="00260D7B" w:rsidRPr="003E44C7" w:rsidRDefault="00260D7B" w:rsidP="003E44C7">
      <w:pPr>
        <w:ind w:firstLine="360"/>
        <w:rPr>
          <w:rFonts w:ascii="Arial" w:hAnsi="Arial" w:cs="Arial"/>
          <w:b/>
          <w:bCs/>
          <w:szCs w:val="22"/>
        </w:rPr>
      </w:pPr>
    </w:p>
    <w:p w14:paraId="53223143" w14:textId="602AD2CE" w:rsidR="00FE0CE0" w:rsidRPr="003E44C7" w:rsidRDefault="00FE0CE0" w:rsidP="003E44C7">
      <w:pPr>
        <w:numPr>
          <w:ilvl w:val="0"/>
          <w:numId w:val="30"/>
        </w:numPr>
        <w:rPr>
          <w:rFonts w:ascii="Arial" w:eastAsia="Calibri" w:hAnsi="Arial" w:cs="Arial"/>
          <w:szCs w:val="22"/>
        </w:rPr>
      </w:pPr>
      <w:r w:rsidRPr="003E44C7">
        <w:rPr>
          <w:rFonts w:ascii="Arial" w:eastAsia="Calibri" w:hAnsi="Arial" w:cs="Arial"/>
          <w:szCs w:val="22"/>
        </w:rPr>
        <w:t>The LGA’s refreshed leadership development support offer “Highlighting Leadership” has proved very popular</w:t>
      </w:r>
      <w:r w:rsidR="00F05CC9" w:rsidRPr="003E44C7">
        <w:rPr>
          <w:rFonts w:ascii="Arial" w:eastAsia="Calibri" w:hAnsi="Arial" w:cs="Arial"/>
          <w:szCs w:val="22"/>
        </w:rPr>
        <w:t xml:space="preserve"> - </w:t>
      </w:r>
      <w:hyperlink r:id="rId13" w:history="1">
        <w:r w:rsidRPr="003E44C7">
          <w:rPr>
            <w:rFonts w:ascii="Arial" w:eastAsia="Calibri" w:hAnsi="Arial" w:cs="Arial"/>
            <w:color w:val="0000FF"/>
            <w:szCs w:val="22"/>
            <w:u w:val="single"/>
          </w:rPr>
          <w:t>www.local.gov.uk/councillor-development</w:t>
        </w:r>
      </w:hyperlink>
      <w:r w:rsidRPr="003E44C7">
        <w:rPr>
          <w:rFonts w:ascii="Arial" w:eastAsia="Calibri" w:hAnsi="Arial" w:cs="Arial"/>
          <w:szCs w:val="22"/>
        </w:rPr>
        <w:t>. The offer provides</w:t>
      </w:r>
      <w:r w:rsidR="00F05CC9" w:rsidRPr="003E44C7">
        <w:rPr>
          <w:rFonts w:ascii="Arial" w:eastAsia="Calibri" w:hAnsi="Arial" w:cs="Arial"/>
          <w:szCs w:val="22"/>
        </w:rPr>
        <w:t xml:space="preserve">: </w:t>
      </w:r>
      <w:r w:rsidRPr="003E44C7">
        <w:rPr>
          <w:rFonts w:ascii="Arial" w:eastAsia="Calibri" w:hAnsi="Arial" w:cs="Arial"/>
          <w:szCs w:val="22"/>
        </w:rPr>
        <w:t>better targeting with clear, differentiated audiences</w:t>
      </w:r>
      <w:r w:rsidR="00F05CC9" w:rsidRPr="003E44C7">
        <w:rPr>
          <w:rFonts w:ascii="Arial" w:eastAsia="Calibri" w:hAnsi="Arial" w:cs="Arial"/>
          <w:szCs w:val="22"/>
        </w:rPr>
        <w:t xml:space="preserve">, </w:t>
      </w:r>
      <w:r w:rsidRPr="003E44C7">
        <w:rPr>
          <w:rFonts w:ascii="Arial" w:eastAsia="Calibri" w:hAnsi="Arial" w:cs="Arial"/>
          <w:szCs w:val="22"/>
        </w:rPr>
        <w:t>a more cohesive offer with new content and formats</w:t>
      </w:r>
      <w:r w:rsidR="00F05CC9" w:rsidRPr="003E44C7">
        <w:rPr>
          <w:rFonts w:ascii="Arial" w:eastAsia="Calibri" w:hAnsi="Arial" w:cs="Arial"/>
          <w:szCs w:val="22"/>
        </w:rPr>
        <w:t>,</w:t>
      </w:r>
      <w:r w:rsidRPr="003E44C7">
        <w:rPr>
          <w:rFonts w:ascii="Arial" w:eastAsia="Calibri" w:hAnsi="Arial" w:cs="Arial"/>
          <w:szCs w:val="22"/>
        </w:rPr>
        <w:t xml:space="preserve"> and the flexibility to respond to c</w:t>
      </w:r>
      <w:r w:rsidR="00C94F92" w:rsidRPr="003E44C7">
        <w:rPr>
          <w:rFonts w:ascii="Arial" w:eastAsia="Calibri" w:hAnsi="Arial" w:cs="Arial"/>
          <w:szCs w:val="22"/>
        </w:rPr>
        <w:t>hanging local government agenda</w:t>
      </w:r>
      <w:r w:rsidRPr="003E44C7">
        <w:rPr>
          <w:rFonts w:ascii="Arial" w:eastAsia="Calibri" w:hAnsi="Arial" w:cs="Arial"/>
          <w:szCs w:val="22"/>
        </w:rPr>
        <w:t xml:space="preserve">. Political </w:t>
      </w:r>
      <w:r w:rsidR="00F71D02" w:rsidRPr="003E44C7">
        <w:rPr>
          <w:rFonts w:ascii="Arial" w:eastAsia="Calibri" w:hAnsi="Arial" w:cs="Arial"/>
          <w:szCs w:val="22"/>
        </w:rPr>
        <w:t>l</w:t>
      </w:r>
      <w:r w:rsidRPr="003E44C7">
        <w:rPr>
          <w:rFonts w:ascii="Arial" w:eastAsia="Calibri" w:hAnsi="Arial" w:cs="Arial"/>
          <w:szCs w:val="22"/>
        </w:rPr>
        <w:t>eadership is at the heart of the refreshed offer and we have continued to support councillors through our highly acclaimed leadership programmes, with 577 councillors attending programmes in 2014</w:t>
      </w:r>
      <w:r w:rsidR="00F71D02" w:rsidRPr="003E44C7">
        <w:rPr>
          <w:rFonts w:ascii="Arial" w:eastAsia="Calibri" w:hAnsi="Arial" w:cs="Arial"/>
          <w:szCs w:val="22"/>
        </w:rPr>
        <w:t>/</w:t>
      </w:r>
      <w:r w:rsidRPr="003E44C7">
        <w:rPr>
          <w:rFonts w:ascii="Arial" w:eastAsia="Calibri" w:hAnsi="Arial" w:cs="Arial"/>
          <w:szCs w:val="22"/>
        </w:rPr>
        <w:t>15.  </w:t>
      </w:r>
    </w:p>
    <w:p w14:paraId="61C8B586" w14:textId="77777777" w:rsidR="00FE0CE0" w:rsidRPr="003E44C7" w:rsidRDefault="00FE0CE0" w:rsidP="003E44C7">
      <w:pPr>
        <w:rPr>
          <w:rFonts w:ascii="Arial" w:eastAsia="Calibri" w:hAnsi="Arial" w:cs="Arial"/>
          <w:szCs w:val="22"/>
          <w:lang w:eastAsia="en-US"/>
        </w:rPr>
      </w:pPr>
    </w:p>
    <w:p w14:paraId="6BE8BBE1" w14:textId="77777777" w:rsidR="00FE0CE0" w:rsidRPr="003E44C7" w:rsidRDefault="00FE0CE0" w:rsidP="003E44C7">
      <w:pPr>
        <w:numPr>
          <w:ilvl w:val="0"/>
          <w:numId w:val="30"/>
        </w:numPr>
        <w:autoSpaceDE w:val="0"/>
        <w:autoSpaceDN w:val="0"/>
        <w:rPr>
          <w:rFonts w:ascii="Arial" w:eastAsia="Calibri" w:hAnsi="Arial" w:cs="Arial"/>
          <w:szCs w:val="22"/>
        </w:rPr>
      </w:pPr>
      <w:r w:rsidRPr="003E44C7">
        <w:rPr>
          <w:rFonts w:ascii="Arial" w:eastAsia="Calibri" w:hAnsi="Arial" w:cs="Arial"/>
          <w:szCs w:val="22"/>
        </w:rPr>
        <w:t>During the year, we also introduced a number of additions to the offer including:</w:t>
      </w:r>
    </w:p>
    <w:p w14:paraId="5A7C9DA6" w14:textId="77777777" w:rsidR="00FE0CE0" w:rsidRPr="003E44C7" w:rsidRDefault="00FE0CE0" w:rsidP="003E44C7">
      <w:pPr>
        <w:ind w:left="720"/>
        <w:rPr>
          <w:rFonts w:ascii="Arial" w:eastAsia="Calibri" w:hAnsi="Arial" w:cs="Arial"/>
          <w:szCs w:val="22"/>
          <w:highlight w:val="yellow"/>
        </w:rPr>
      </w:pPr>
    </w:p>
    <w:p w14:paraId="79B8CD55" w14:textId="64CB219B" w:rsidR="00FE0CE0" w:rsidRPr="003E44C7" w:rsidRDefault="00FE0CE0" w:rsidP="003E44C7">
      <w:pPr>
        <w:numPr>
          <w:ilvl w:val="1"/>
          <w:numId w:val="30"/>
        </w:numPr>
        <w:autoSpaceDE w:val="0"/>
        <w:autoSpaceDN w:val="0"/>
        <w:rPr>
          <w:rFonts w:ascii="Arial" w:eastAsia="Calibri" w:hAnsi="Arial" w:cs="Arial"/>
          <w:szCs w:val="22"/>
        </w:rPr>
      </w:pPr>
      <w:r w:rsidRPr="003E44C7">
        <w:rPr>
          <w:rFonts w:ascii="Arial" w:eastAsia="Calibri" w:hAnsi="Arial" w:cs="Arial"/>
          <w:b/>
          <w:szCs w:val="22"/>
        </w:rPr>
        <w:t>Tailored Community Leadership sessions at councils</w:t>
      </w:r>
      <w:r w:rsidRPr="003E44C7">
        <w:rPr>
          <w:rFonts w:ascii="Arial" w:eastAsia="Calibri" w:hAnsi="Arial" w:cs="Arial"/>
          <w:szCs w:val="22"/>
        </w:rPr>
        <w:t xml:space="preserve"> run with LGA member peers and linked to the wider sector-led improvement offer on a variety of themes such as being an effective ward councillor, chairing skills, scrutiny, effective personal impact, ef</w:t>
      </w:r>
      <w:r w:rsidR="00F1460B" w:rsidRPr="003E44C7">
        <w:rPr>
          <w:rFonts w:ascii="Arial" w:eastAsia="Calibri" w:hAnsi="Arial" w:cs="Arial"/>
          <w:szCs w:val="22"/>
        </w:rPr>
        <w:t>fective meetings and licensing</w:t>
      </w:r>
    </w:p>
    <w:p w14:paraId="41AA2286" w14:textId="2D511668" w:rsidR="00FE0CE0" w:rsidRPr="003E44C7" w:rsidRDefault="00FE0CE0" w:rsidP="003E44C7">
      <w:pPr>
        <w:numPr>
          <w:ilvl w:val="1"/>
          <w:numId w:val="30"/>
        </w:numPr>
        <w:autoSpaceDE w:val="0"/>
        <w:autoSpaceDN w:val="0"/>
        <w:rPr>
          <w:rFonts w:ascii="Arial" w:eastAsia="Calibri" w:hAnsi="Arial" w:cs="Arial"/>
          <w:szCs w:val="22"/>
        </w:rPr>
      </w:pPr>
      <w:r w:rsidRPr="003E44C7">
        <w:rPr>
          <w:rFonts w:ascii="Arial" w:eastAsia="Calibri" w:hAnsi="Arial" w:cs="Arial"/>
          <w:szCs w:val="22"/>
        </w:rPr>
        <w:t>Community Leadership</w:t>
      </w:r>
      <w:r w:rsidRPr="003E44C7">
        <w:rPr>
          <w:rFonts w:ascii="Arial" w:eastAsia="Calibri" w:hAnsi="Arial" w:cs="Arial"/>
          <w:b/>
          <w:szCs w:val="22"/>
        </w:rPr>
        <w:t xml:space="preserve"> e-learning modules </w:t>
      </w:r>
      <w:r w:rsidRPr="003E44C7">
        <w:rPr>
          <w:rFonts w:ascii="Arial" w:eastAsia="Calibri" w:hAnsi="Arial" w:cs="Arial"/>
          <w:szCs w:val="22"/>
        </w:rPr>
        <w:t>with over 2400 people signed up to the e-learning portal and over 350 councils with access to the platform</w:t>
      </w:r>
      <w:r w:rsidR="00F71D02" w:rsidRPr="003E44C7">
        <w:rPr>
          <w:rFonts w:ascii="Arial" w:eastAsia="Calibri" w:hAnsi="Arial" w:cs="Arial"/>
          <w:szCs w:val="22"/>
        </w:rPr>
        <w:t xml:space="preserve"> - c</w:t>
      </w:r>
      <w:r w:rsidRPr="003E44C7">
        <w:rPr>
          <w:rFonts w:ascii="Arial" w:eastAsia="Calibri" w:hAnsi="Arial" w:cs="Arial"/>
          <w:szCs w:val="22"/>
        </w:rPr>
        <w:t>urrently available are e-modules on being an effective ward councillor, facilitation and conflict resolution, and handling com</w:t>
      </w:r>
      <w:r w:rsidR="00F1460B" w:rsidRPr="003E44C7">
        <w:rPr>
          <w:rFonts w:ascii="Arial" w:eastAsia="Calibri" w:hAnsi="Arial" w:cs="Arial"/>
          <w:szCs w:val="22"/>
        </w:rPr>
        <w:t>plaints for service improvement</w:t>
      </w:r>
      <w:r w:rsidRPr="003E44C7">
        <w:rPr>
          <w:rFonts w:ascii="Arial" w:eastAsia="Calibri" w:hAnsi="Arial" w:cs="Arial"/>
          <w:szCs w:val="22"/>
        </w:rPr>
        <w:t xml:space="preserve"> </w:t>
      </w:r>
    </w:p>
    <w:p w14:paraId="36FB5735" w14:textId="2EF7F705" w:rsidR="00FE0CE0" w:rsidRPr="003E44C7" w:rsidRDefault="00F71D02" w:rsidP="003E44C7">
      <w:pPr>
        <w:numPr>
          <w:ilvl w:val="1"/>
          <w:numId w:val="30"/>
        </w:numPr>
        <w:autoSpaceDE w:val="0"/>
        <w:autoSpaceDN w:val="0"/>
        <w:rPr>
          <w:rFonts w:ascii="Arial" w:eastAsia="Calibri" w:hAnsi="Arial" w:cs="Arial"/>
          <w:szCs w:val="22"/>
        </w:rPr>
      </w:pPr>
      <w:r w:rsidRPr="003E44C7">
        <w:rPr>
          <w:rFonts w:ascii="Arial" w:eastAsia="Calibri" w:hAnsi="Arial" w:cs="Arial"/>
          <w:b/>
          <w:szCs w:val="22"/>
        </w:rPr>
        <w:t>a</w:t>
      </w:r>
      <w:r w:rsidR="00FE0CE0" w:rsidRPr="003E44C7">
        <w:rPr>
          <w:rFonts w:ascii="Arial" w:eastAsia="Calibri" w:hAnsi="Arial" w:cs="Arial"/>
          <w:b/>
          <w:szCs w:val="22"/>
        </w:rPr>
        <w:t xml:space="preserve"> Next Generation programme for Independent Group councillors</w:t>
      </w:r>
      <w:r w:rsidR="00FE0CE0" w:rsidRPr="003E44C7">
        <w:rPr>
          <w:rFonts w:ascii="Arial" w:eastAsia="Calibri" w:hAnsi="Arial" w:cs="Arial"/>
          <w:szCs w:val="22"/>
        </w:rPr>
        <w:t>, sitting alongside the Conservative, Labour and Liberal Democrat programmes, all of which aim to support and encourage ambitious and talented councillors in becoming bold political leaders</w:t>
      </w:r>
    </w:p>
    <w:p w14:paraId="634D4EA3" w14:textId="5544B538" w:rsidR="00FE0CE0" w:rsidRPr="003E44C7" w:rsidRDefault="00FE0CE0" w:rsidP="003E44C7">
      <w:pPr>
        <w:numPr>
          <w:ilvl w:val="1"/>
          <w:numId w:val="30"/>
        </w:numPr>
        <w:autoSpaceDE w:val="0"/>
        <w:autoSpaceDN w:val="0"/>
        <w:rPr>
          <w:rFonts w:ascii="Arial" w:eastAsia="Calibri" w:hAnsi="Arial" w:cs="Arial"/>
          <w:szCs w:val="22"/>
        </w:rPr>
      </w:pPr>
      <w:proofErr w:type="gramStart"/>
      <w:r w:rsidRPr="003E44C7">
        <w:rPr>
          <w:rFonts w:ascii="Arial" w:eastAsia="Calibri" w:hAnsi="Arial" w:cs="Arial"/>
          <w:b/>
          <w:szCs w:val="22"/>
        </w:rPr>
        <w:t>new</w:t>
      </w:r>
      <w:proofErr w:type="gramEnd"/>
      <w:r w:rsidRPr="003E44C7">
        <w:rPr>
          <w:rFonts w:ascii="Arial" w:eastAsia="Calibri" w:hAnsi="Arial" w:cs="Arial"/>
          <w:b/>
          <w:szCs w:val="22"/>
        </w:rPr>
        <w:t xml:space="preserve"> modules </w:t>
      </w:r>
      <w:r w:rsidRPr="003E44C7">
        <w:rPr>
          <w:rFonts w:ascii="Arial" w:eastAsia="Calibri" w:hAnsi="Arial" w:cs="Arial"/>
          <w:szCs w:val="22"/>
        </w:rPr>
        <w:t xml:space="preserve">on commissioning, finance and digital leadership (for the Leadership Essentials programme) and effective opposition modules (for the Focus on Leadership programme). </w:t>
      </w:r>
    </w:p>
    <w:p w14:paraId="27CEC0DF" w14:textId="77777777" w:rsidR="00FE0CE0" w:rsidRPr="003E44C7" w:rsidRDefault="00FE0CE0" w:rsidP="003E44C7">
      <w:pPr>
        <w:autoSpaceDE w:val="0"/>
        <w:autoSpaceDN w:val="0"/>
        <w:ind w:left="1021"/>
        <w:rPr>
          <w:rFonts w:ascii="Arial" w:eastAsia="Calibri" w:hAnsi="Arial" w:cs="Arial"/>
          <w:szCs w:val="22"/>
        </w:rPr>
      </w:pPr>
    </w:p>
    <w:p w14:paraId="41C9F5F1" w14:textId="77777777" w:rsidR="00FE0CE0" w:rsidRPr="003E44C7" w:rsidRDefault="00FE0CE0" w:rsidP="003E44C7">
      <w:pPr>
        <w:numPr>
          <w:ilvl w:val="0"/>
          <w:numId w:val="30"/>
        </w:numPr>
        <w:autoSpaceDE w:val="0"/>
        <w:autoSpaceDN w:val="0"/>
        <w:rPr>
          <w:rFonts w:ascii="Arial" w:eastAsia="Calibri" w:hAnsi="Arial" w:cs="Arial"/>
          <w:szCs w:val="22"/>
        </w:rPr>
      </w:pPr>
      <w:r w:rsidRPr="003E44C7">
        <w:rPr>
          <w:rFonts w:ascii="Arial" w:eastAsia="Calibri" w:hAnsi="Arial" w:cs="Arial"/>
          <w:szCs w:val="22"/>
        </w:rPr>
        <w:t xml:space="preserve">The </w:t>
      </w:r>
      <w:r w:rsidRPr="003E44C7">
        <w:rPr>
          <w:rFonts w:ascii="Arial" w:eastAsia="Calibri" w:hAnsi="Arial" w:cs="Arial"/>
          <w:b/>
          <w:szCs w:val="22"/>
        </w:rPr>
        <w:t>National Graduate Development Programme</w:t>
      </w:r>
      <w:r w:rsidRPr="003E44C7">
        <w:rPr>
          <w:rFonts w:ascii="Arial" w:eastAsia="Calibri" w:hAnsi="Arial" w:cs="Arial"/>
          <w:szCs w:val="22"/>
        </w:rPr>
        <w:t xml:space="preserve"> (</w:t>
      </w:r>
      <w:proofErr w:type="spellStart"/>
      <w:r w:rsidRPr="003E44C7">
        <w:rPr>
          <w:rFonts w:ascii="Arial" w:eastAsia="Calibri" w:hAnsi="Arial" w:cs="Arial"/>
          <w:szCs w:val="22"/>
        </w:rPr>
        <w:t>ngdp</w:t>
      </w:r>
      <w:proofErr w:type="spellEnd"/>
      <w:r w:rsidRPr="003E44C7">
        <w:rPr>
          <w:rFonts w:ascii="Arial" w:eastAsia="Calibri" w:hAnsi="Arial" w:cs="Arial"/>
          <w:szCs w:val="22"/>
        </w:rPr>
        <w:t xml:space="preserve">) continues to be successful in attracting new talent into local government. The 2014 </w:t>
      </w:r>
      <w:proofErr w:type="spellStart"/>
      <w:r w:rsidRPr="003E44C7">
        <w:rPr>
          <w:rFonts w:ascii="Arial" w:eastAsia="Calibri" w:hAnsi="Arial" w:cs="Arial"/>
          <w:szCs w:val="22"/>
        </w:rPr>
        <w:t>ngdp</w:t>
      </w:r>
      <w:proofErr w:type="spellEnd"/>
      <w:r w:rsidRPr="003E44C7">
        <w:rPr>
          <w:rFonts w:ascii="Arial" w:eastAsia="Calibri" w:hAnsi="Arial" w:cs="Arial"/>
          <w:szCs w:val="22"/>
        </w:rPr>
        <w:t xml:space="preserve"> intake (Cohort 16) is coming to the end of their first year on the programme, with 110 graduates working in over 50 councils across England and Wa</w:t>
      </w:r>
      <w:r w:rsidR="00F1460B" w:rsidRPr="003E44C7">
        <w:rPr>
          <w:rFonts w:ascii="Arial" w:eastAsia="Calibri" w:hAnsi="Arial" w:cs="Arial"/>
          <w:szCs w:val="22"/>
        </w:rPr>
        <w:t>les. D</w:t>
      </w:r>
      <w:r w:rsidRPr="003E44C7">
        <w:rPr>
          <w:rFonts w:ascii="Arial" w:eastAsia="Calibri" w:hAnsi="Arial" w:cs="Arial"/>
          <w:szCs w:val="22"/>
        </w:rPr>
        <w:t>emand from councils to take part in the 2015 intake (Cohort 17)</w:t>
      </w:r>
      <w:r w:rsidR="00F1460B" w:rsidRPr="003E44C7">
        <w:rPr>
          <w:rFonts w:ascii="Arial" w:eastAsia="Calibri" w:hAnsi="Arial" w:cs="Arial"/>
          <w:szCs w:val="22"/>
        </w:rPr>
        <w:t xml:space="preserve"> continues to be strong</w:t>
      </w:r>
      <w:r w:rsidRPr="003E44C7">
        <w:rPr>
          <w:rFonts w:ascii="Arial" w:eastAsia="Calibri" w:hAnsi="Arial" w:cs="Arial"/>
          <w:szCs w:val="22"/>
        </w:rPr>
        <w:t>, with over 120 placement requests received from over 50 councils across England and Wales.</w:t>
      </w:r>
    </w:p>
    <w:p w14:paraId="4AF0FDCC" w14:textId="77777777" w:rsidR="00FE0CE0" w:rsidRPr="003E44C7" w:rsidRDefault="00FE0CE0" w:rsidP="003E44C7">
      <w:pPr>
        <w:ind w:firstLine="360"/>
        <w:rPr>
          <w:rFonts w:ascii="Arial" w:hAnsi="Arial" w:cs="Arial"/>
          <w:b/>
          <w:bCs/>
          <w:szCs w:val="22"/>
        </w:rPr>
      </w:pPr>
    </w:p>
    <w:p w14:paraId="2E3F632A" w14:textId="77777777" w:rsidR="00260D7B" w:rsidRDefault="00260D7B" w:rsidP="003E44C7">
      <w:pPr>
        <w:ind w:firstLine="360"/>
        <w:rPr>
          <w:rFonts w:ascii="Arial" w:hAnsi="Arial" w:cs="Arial"/>
          <w:b/>
          <w:bCs/>
          <w:szCs w:val="22"/>
        </w:rPr>
      </w:pPr>
    </w:p>
    <w:p w14:paraId="7A036697" w14:textId="77777777" w:rsidR="003E44C7" w:rsidRPr="003E44C7" w:rsidRDefault="003E44C7" w:rsidP="003E44C7">
      <w:pPr>
        <w:ind w:firstLine="360"/>
        <w:rPr>
          <w:rFonts w:ascii="Arial" w:hAnsi="Arial" w:cs="Arial"/>
          <w:b/>
          <w:bCs/>
          <w:szCs w:val="22"/>
        </w:rPr>
      </w:pPr>
    </w:p>
    <w:p w14:paraId="1A454BA9" w14:textId="77777777" w:rsidR="00FE0CE0" w:rsidRPr="003E44C7" w:rsidRDefault="00FE0CE0" w:rsidP="003E44C7">
      <w:pPr>
        <w:rPr>
          <w:rFonts w:ascii="Arial" w:hAnsi="Arial" w:cs="Arial"/>
          <w:b/>
          <w:bCs/>
          <w:szCs w:val="22"/>
        </w:rPr>
      </w:pPr>
      <w:r w:rsidRPr="003E44C7">
        <w:rPr>
          <w:rFonts w:ascii="Arial" w:hAnsi="Arial" w:cs="Arial"/>
          <w:b/>
          <w:bCs/>
          <w:szCs w:val="22"/>
        </w:rPr>
        <w:lastRenderedPageBreak/>
        <w:t>Transparency</w:t>
      </w:r>
    </w:p>
    <w:p w14:paraId="7F975A4D" w14:textId="77777777" w:rsidR="00260D7B" w:rsidRPr="003E44C7" w:rsidRDefault="00260D7B" w:rsidP="003E44C7">
      <w:pPr>
        <w:ind w:firstLine="360"/>
        <w:rPr>
          <w:rFonts w:ascii="Arial" w:hAnsi="Arial" w:cs="Arial"/>
          <w:b/>
          <w:bCs/>
          <w:szCs w:val="22"/>
        </w:rPr>
      </w:pPr>
      <w:bookmarkStart w:id="0" w:name="_GoBack"/>
      <w:bookmarkEnd w:id="0"/>
    </w:p>
    <w:p w14:paraId="6F744FFC" w14:textId="7B00525B" w:rsidR="00FE0CE0" w:rsidRPr="003E44C7" w:rsidRDefault="00FE0CE0" w:rsidP="003E44C7">
      <w:pPr>
        <w:numPr>
          <w:ilvl w:val="0"/>
          <w:numId w:val="30"/>
        </w:numPr>
        <w:autoSpaceDE w:val="0"/>
        <w:autoSpaceDN w:val="0"/>
        <w:rPr>
          <w:rFonts w:ascii="Arial" w:hAnsi="Arial" w:cs="Arial"/>
          <w:szCs w:val="22"/>
          <w:lang w:val="en-US"/>
        </w:rPr>
      </w:pPr>
      <w:r w:rsidRPr="003E44C7">
        <w:rPr>
          <w:rFonts w:ascii="Arial" w:hAnsi="Arial" w:cs="Arial"/>
          <w:szCs w:val="22"/>
          <w:lang w:val="en-US"/>
        </w:rPr>
        <w:t>We have continued to help councils get to grips with the implications of the Local Government Transparency Code and have published practical guidance to help authorities in implementing the Code</w:t>
      </w:r>
      <w:r w:rsidRPr="003E44C7">
        <w:rPr>
          <w:rFonts w:ascii="Arial" w:hAnsi="Arial" w:cs="Arial"/>
          <w:b/>
          <w:bCs/>
          <w:szCs w:val="22"/>
          <w:lang w:val="en-US"/>
        </w:rPr>
        <w:t xml:space="preserve">. </w:t>
      </w:r>
      <w:r w:rsidRPr="003E44C7">
        <w:rPr>
          <w:rFonts w:ascii="Arial" w:hAnsi="Arial" w:cs="Arial"/>
          <w:szCs w:val="22"/>
        </w:rPr>
        <w:t xml:space="preserve">There were between 1600 and 2400 downloads for each of the various guidance documents during the first two months of publication. </w:t>
      </w:r>
      <w:r w:rsidRPr="003E44C7">
        <w:rPr>
          <w:rFonts w:ascii="Arial" w:hAnsi="Arial" w:cs="Arial"/>
          <w:szCs w:val="22"/>
          <w:lang w:val="en-US"/>
        </w:rPr>
        <w:t xml:space="preserve">Based on our lobbying, local authorities </w:t>
      </w:r>
      <w:r w:rsidRPr="003E44C7">
        <w:rPr>
          <w:rFonts w:ascii="Arial" w:hAnsi="Arial" w:cs="Arial"/>
          <w:szCs w:val="22"/>
        </w:rPr>
        <w:t xml:space="preserve">received between £7,000 and £13,000 </w:t>
      </w:r>
      <w:r w:rsidR="00F71D02" w:rsidRPr="003E44C7">
        <w:rPr>
          <w:rFonts w:ascii="Arial" w:hAnsi="Arial" w:cs="Arial"/>
          <w:szCs w:val="22"/>
        </w:rPr>
        <w:t xml:space="preserve">of </w:t>
      </w:r>
      <w:r w:rsidRPr="003E44C7">
        <w:rPr>
          <w:rFonts w:ascii="Arial" w:hAnsi="Arial" w:cs="Arial"/>
          <w:szCs w:val="22"/>
        </w:rPr>
        <w:t xml:space="preserve">new burdens funding from DCLG to pay for the ongoing cost of publications, depending on the type of authority. </w:t>
      </w:r>
    </w:p>
    <w:p w14:paraId="5C2D5C39" w14:textId="77777777" w:rsidR="00FE0CE0" w:rsidRPr="003E44C7" w:rsidRDefault="00FE0CE0" w:rsidP="003E44C7">
      <w:pPr>
        <w:autoSpaceDE w:val="0"/>
        <w:autoSpaceDN w:val="0"/>
        <w:rPr>
          <w:rFonts w:ascii="Arial" w:hAnsi="Arial" w:cs="Arial"/>
          <w:szCs w:val="22"/>
          <w:lang w:val="en-US"/>
        </w:rPr>
      </w:pPr>
    </w:p>
    <w:p w14:paraId="5337E347" w14:textId="1415D74A" w:rsidR="00FE0CE0" w:rsidRPr="003E44C7" w:rsidRDefault="00FE0CE0" w:rsidP="003E44C7">
      <w:pPr>
        <w:numPr>
          <w:ilvl w:val="0"/>
          <w:numId w:val="30"/>
        </w:numPr>
        <w:autoSpaceDE w:val="0"/>
        <w:autoSpaceDN w:val="0"/>
        <w:adjustRightInd w:val="0"/>
        <w:rPr>
          <w:rFonts w:ascii="Arial" w:hAnsi="Arial" w:cs="Arial"/>
          <w:bCs/>
          <w:szCs w:val="22"/>
          <w:lang w:val="en-US"/>
        </w:rPr>
      </w:pPr>
      <w:r w:rsidRPr="003E44C7">
        <w:rPr>
          <w:rFonts w:ascii="Arial" w:hAnsi="Arial" w:cs="Arial"/>
          <w:szCs w:val="22"/>
        </w:rPr>
        <w:t xml:space="preserve">We also secured £2.64 million between 2013 and 2015 in open data funding for authorities, via BIS’ local open data Breakthrough Fund and the Cabinet Office Release of </w:t>
      </w:r>
      <w:r w:rsidR="00F71D02" w:rsidRPr="003E44C7">
        <w:rPr>
          <w:rFonts w:ascii="Arial" w:hAnsi="Arial" w:cs="Arial"/>
          <w:szCs w:val="22"/>
        </w:rPr>
        <w:t>D</w:t>
      </w:r>
      <w:r w:rsidRPr="003E44C7">
        <w:rPr>
          <w:rFonts w:ascii="Arial" w:hAnsi="Arial" w:cs="Arial"/>
          <w:szCs w:val="22"/>
        </w:rPr>
        <w:t xml:space="preserve">ata </w:t>
      </w:r>
      <w:r w:rsidR="00F71D02" w:rsidRPr="003E44C7">
        <w:rPr>
          <w:rFonts w:ascii="Arial" w:hAnsi="Arial" w:cs="Arial"/>
          <w:szCs w:val="22"/>
        </w:rPr>
        <w:t>F</w:t>
      </w:r>
      <w:r w:rsidRPr="003E44C7">
        <w:rPr>
          <w:rFonts w:ascii="Arial" w:hAnsi="Arial" w:cs="Arial"/>
          <w:szCs w:val="22"/>
        </w:rPr>
        <w:t xml:space="preserve">und, to help authorities release and use data in meaningful, practical ways to engage with local people and improve local services. Over 30 local authorities received grant funding to support the release and use of open data over the last two years. </w:t>
      </w:r>
    </w:p>
    <w:p w14:paraId="2216FC34" w14:textId="77777777" w:rsidR="00FE0CE0" w:rsidRPr="003E44C7" w:rsidRDefault="00FE0CE0" w:rsidP="003E44C7">
      <w:pPr>
        <w:rPr>
          <w:rFonts w:ascii="Arial" w:hAnsi="Arial" w:cs="Arial"/>
          <w:bCs/>
          <w:szCs w:val="22"/>
          <w:lang w:val="en-US"/>
        </w:rPr>
      </w:pPr>
    </w:p>
    <w:p w14:paraId="66D60F76" w14:textId="6E9D3EB5" w:rsidR="00FE0CE0" w:rsidRPr="003E44C7" w:rsidRDefault="00FE0CE0" w:rsidP="003E44C7">
      <w:pPr>
        <w:numPr>
          <w:ilvl w:val="0"/>
          <w:numId w:val="30"/>
        </w:numPr>
        <w:rPr>
          <w:rFonts w:ascii="Arial" w:hAnsi="Arial" w:cs="Arial"/>
          <w:bCs/>
          <w:color w:val="000000"/>
          <w:szCs w:val="22"/>
          <w:lang w:val="en-US"/>
        </w:rPr>
      </w:pPr>
      <w:r w:rsidRPr="003E44C7">
        <w:rPr>
          <w:rFonts w:ascii="Arial" w:hAnsi="Arial" w:cs="Arial"/>
          <w:b/>
          <w:bCs/>
          <w:color w:val="000000"/>
          <w:szCs w:val="22"/>
          <w:lang w:val="en-US"/>
        </w:rPr>
        <w:t>LG Inform</w:t>
      </w:r>
      <w:r w:rsidRPr="003E44C7">
        <w:rPr>
          <w:rFonts w:ascii="Arial" w:hAnsi="Arial" w:cs="Arial"/>
          <w:bCs/>
          <w:color w:val="000000"/>
          <w:szCs w:val="22"/>
          <w:lang w:val="en-US"/>
        </w:rPr>
        <w:t xml:space="preserve">, our on-line data and benchmarking service, has increased its reach. </w:t>
      </w:r>
      <w:r w:rsidRPr="003E44C7">
        <w:rPr>
          <w:rFonts w:ascii="Arial" w:hAnsi="Arial" w:cs="Arial"/>
          <w:bCs/>
          <w:szCs w:val="22"/>
          <w:lang w:val="en-US"/>
        </w:rPr>
        <w:t>It now has 97 per cent of councils registered and over 3,000 registered users. Since its launch, the public site ha</w:t>
      </w:r>
      <w:r w:rsidR="0076344D" w:rsidRPr="003E44C7">
        <w:rPr>
          <w:rFonts w:ascii="Arial" w:hAnsi="Arial" w:cs="Arial"/>
          <w:bCs/>
          <w:szCs w:val="22"/>
          <w:lang w:val="en-US"/>
        </w:rPr>
        <w:t>s had over 93,000 visits from 53</w:t>
      </w:r>
      <w:r w:rsidRPr="003E44C7">
        <w:rPr>
          <w:rFonts w:ascii="Arial" w:hAnsi="Arial" w:cs="Arial"/>
          <w:bCs/>
          <w:szCs w:val="22"/>
          <w:lang w:val="en-US"/>
        </w:rPr>
        <w:t>,000 unique visitors.</w:t>
      </w:r>
      <w:r w:rsidRPr="003E44C7">
        <w:rPr>
          <w:rFonts w:ascii="Arial" w:hAnsi="Arial" w:cs="Arial"/>
          <w:bCs/>
          <w:color w:val="000000"/>
          <w:szCs w:val="22"/>
          <w:lang w:val="en-US"/>
        </w:rPr>
        <w:t xml:space="preserve"> We have continued to promote the new LG Inform to councils and to work with the sector to develop a free local benchmarking club. Now around 140 authorities are regularly taking part in this exercise, to collect and compare data that is not available elsewhere or is available quicker through LG Inform. Good progress has been made with </w:t>
      </w:r>
      <w:r w:rsidRPr="003E44C7">
        <w:rPr>
          <w:rFonts w:ascii="Arial" w:hAnsi="Arial" w:cs="Arial"/>
          <w:b/>
          <w:bCs/>
          <w:color w:val="000000"/>
          <w:szCs w:val="22"/>
          <w:lang w:val="en-US"/>
        </w:rPr>
        <w:t>LG Inform Plus</w:t>
      </w:r>
      <w:r w:rsidRPr="003E44C7">
        <w:rPr>
          <w:rFonts w:ascii="Arial" w:hAnsi="Arial" w:cs="Arial"/>
          <w:bCs/>
          <w:color w:val="000000"/>
          <w:szCs w:val="22"/>
          <w:lang w:val="en-US"/>
        </w:rPr>
        <w:t xml:space="preserve"> (formerly known as </w:t>
      </w:r>
      <w:proofErr w:type="spellStart"/>
      <w:r w:rsidRPr="003E44C7">
        <w:rPr>
          <w:rFonts w:ascii="Arial" w:hAnsi="Arial" w:cs="Arial"/>
          <w:bCs/>
          <w:color w:val="000000"/>
          <w:szCs w:val="22"/>
          <w:lang w:val="en-US"/>
        </w:rPr>
        <w:t>esd</w:t>
      </w:r>
      <w:proofErr w:type="spellEnd"/>
      <w:r w:rsidRPr="003E44C7">
        <w:rPr>
          <w:rFonts w:ascii="Arial" w:hAnsi="Arial" w:cs="Arial"/>
          <w:bCs/>
          <w:color w:val="000000"/>
          <w:szCs w:val="22"/>
          <w:lang w:val="en-US"/>
        </w:rPr>
        <w:t xml:space="preserve">-toolkit), our subscription package for local authorities offering a range of additional data tools and access to ward-level data. This met its income target </w:t>
      </w:r>
      <w:r w:rsidR="00F1460B" w:rsidRPr="003E44C7">
        <w:rPr>
          <w:rFonts w:ascii="Arial" w:hAnsi="Arial" w:cs="Arial"/>
          <w:bCs/>
          <w:color w:val="000000"/>
          <w:szCs w:val="22"/>
          <w:lang w:val="en-US"/>
        </w:rPr>
        <w:t xml:space="preserve">for the year </w:t>
      </w:r>
      <w:r w:rsidRPr="003E44C7">
        <w:rPr>
          <w:rFonts w:ascii="Arial" w:hAnsi="Arial" w:cs="Arial"/>
          <w:bCs/>
          <w:color w:val="000000"/>
          <w:szCs w:val="22"/>
          <w:lang w:val="en-US"/>
        </w:rPr>
        <w:t>and brought in a small surplus.</w:t>
      </w:r>
    </w:p>
    <w:p w14:paraId="3D1C0107" w14:textId="77777777" w:rsidR="00FE0CE0" w:rsidRPr="003E44C7" w:rsidRDefault="00FE0CE0" w:rsidP="003E44C7">
      <w:pPr>
        <w:autoSpaceDE w:val="0"/>
        <w:autoSpaceDN w:val="0"/>
        <w:adjustRightInd w:val="0"/>
        <w:rPr>
          <w:rFonts w:ascii="Arial" w:hAnsi="Arial" w:cs="Arial"/>
          <w:bCs/>
          <w:szCs w:val="22"/>
          <w:lang w:val="en-US"/>
        </w:rPr>
      </w:pPr>
    </w:p>
    <w:p w14:paraId="7660373E" w14:textId="77777777" w:rsidR="00FE0CE0" w:rsidRPr="003E44C7" w:rsidRDefault="00FE0CE0" w:rsidP="003E44C7">
      <w:pPr>
        <w:rPr>
          <w:rFonts w:ascii="Arial" w:hAnsi="Arial" w:cs="Arial"/>
          <w:b/>
          <w:bCs/>
          <w:szCs w:val="22"/>
        </w:rPr>
      </w:pPr>
      <w:r w:rsidRPr="003E44C7">
        <w:rPr>
          <w:rFonts w:ascii="Arial" w:hAnsi="Arial" w:cs="Arial"/>
          <w:b/>
          <w:bCs/>
          <w:szCs w:val="22"/>
        </w:rPr>
        <w:t>Oversight of LGA Improvement activity</w:t>
      </w:r>
    </w:p>
    <w:p w14:paraId="6C7047DD" w14:textId="77777777" w:rsidR="00260D7B" w:rsidRPr="003E44C7" w:rsidRDefault="00260D7B" w:rsidP="003E44C7">
      <w:pPr>
        <w:ind w:firstLine="360"/>
        <w:rPr>
          <w:rFonts w:ascii="Arial" w:hAnsi="Arial" w:cs="Arial"/>
          <w:b/>
          <w:bCs/>
          <w:szCs w:val="22"/>
        </w:rPr>
      </w:pPr>
    </w:p>
    <w:p w14:paraId="64342D39" w14:textId="77777777" w:rsidR="00FE0CE0" w:rsidRPr="003E44C7" w:rsidRDefault="00FE0CE0" w:rsidP="003E44C7">
      <w:pPr>
        <w:numPr>
          <w:ilvl w:val="0"/>
          <w:numId w:val="30"/>
        </w:numPr>
        <w:contextualSpacing/>
        <w:rPr>
          <w:rFonts w:ascii="Arial" w:hAnsi="Arial" w:cs="Arial"/>
          <w:szCs w:val="22"/>
        </w:rPr>
      </w:pPr>
      <w:r w:rsidRPr="003E44C7">
        <w:rPr>
          <w:rFonts w:ascii="Arial" w:hAnsi="Arial" w:cs="Arial"/>
          <w:szCs w:val="22"/>
        </w:rPr>
        <w:t>Members have agreed that it is important for the Improvement and Innovation Board to retain a strategic or “overarching” perspective on the improvement activity currently undertaken across LGA Boards. This will help ensure consistency with the key principles underpinning the approach to sector-led improvement and help avoid any potential duplication. We have received regular reports on the improvement activity of LGA Boards and had the opportunity, amongst others, to provide strategic input to the on-going work of the Planning Advisory Service and views on the development of the integrated Care and Health Improvement Programme for 2015/16.</w:t>
      </w:r>
    </w:p>
    <w:p w14:paraId="662E5BAA" w14:textId="77777777" w:rsidR="00FE0CE0" w:rsidRPr="003E44C7" w:rsidRDefault="00FE0CE0" w:rsidP="003E44C7">
      <w:pPr>
        <w:autoSpaceDE w:val="0"/>
        <w:autoSpaceDN w:val="0"/>
        <w:adjustRightInd w:val="0"/>
        <w:rPr>
          <w:rFonts w:ascii="Arial" w:hAnsi="Arial" w:cs="Arial"/>
          <w:szCs w:val="22"/>
        </w:rPr>
      </w:pPr>
    </w:p>
    <w:tbl>
      <w:tblPr>
        <w:tblpPr w:leftFromText="180" w:rightFromText="180" w:vertAnchor="text" w:horzAnchor="margin" w:tblpXSpec="center" w:tblpY="76"/>
        <w:tblW w:w="0" w:type="auto"/>
        <w:tblLook w:val="01E0" w:firstRow="1" w:lastRow="1" w:firstColumn="1" w:lastColumn="1" w:noHBand="0" w:noVBand="0"/>
      </w:tblPr>
      <w:tblGrid>
        <w:gridCol w:w="2802"/>
        <w:gridCol w:w="6378"/>
      </w:tblGrid>
      <w:tr w:rsidR="00FE0CE0" w:rsidRPr="003E44C7" w14:paraId="0BC6A10A" w14:textId="77777777" w:rsidTr="00BE6290">
        <w:trPr>
          <w:trHeight w:val="340"/>
        </w:trPr>
        <w:tc>
          <w:tcPr>
            <w:tcW w:w="2802" w:type="dxa"/>
            <w:vAlign w:val="center"/>
          </w:tcPr>
          <w:p w14:paraId="1B7F75EE" w14:textId="77777777" w:rsidR="00FE0CE0" w:rsidRPr="003E44C7" w:rsidRDefault="00FE0CE0" w:rsidP="003E44C7">
            <w:pPr>
              <w:rPr>
                <w:rFonts w:ascii="Arial" w:hAnsi="Arial" w:cs="Arial"/>
                <w:b/>
                <w:szCs w:val="22"/>
              </w:rPr>
            </w:pPr>
            <w:r w:rsidRPr="003E44C7">
              <w:rPr>
                <w:rFonts w:ascii="Arial" w:hAnsi="Arial" w:cs="Arial"/>
                <w:b/>
                <w:szCs w:val="22"/>
              </w:rPr>
              <w:t xml:space="preserve">Contact Officer: </w:t>
            </w:r>
          </w:p>
          <w:p w14:paraId="03DBF7E4" w14:textId="77777777" w:rsidR="00FE0CE0" w:rsidRPr="003E44C7" w:rsidRDefault="00FE0CE0" w:rsidP="003E44C7">
            <w:pPr>
              <w:rPr>
                <w:rFonts w:ascii="Arial" w:hAnsi="Arial" w:cs="Arial"/>
                <w:b/>
                <w:szCs w:val="22"/>
              </w:rPr>
            </w:pPr>
          </w:p>
          <w:p w14:paraId="28C1A3CC" w14:textId="77777777" w:rsidR="00FE0CE0" w:rsidRPr="003E44C7" w:rsidRDefault="00FE0CE0" w:rsidP="003E44C7">
            <w:pPr>
              <w:rPr>
                <w:rFonts w:ascii="Arial" w:hAnsi="Arial" w:cs="Arial"/>
                <w:b/>
                <w:szCs w:val="22"/>
              </w:rPr>
            </w:pPr>
            <w:r w:rsidRPr="003E44C7">
              <w:rPr>
                <w:rFonts w:ascii="Arial" w:hAnsi="Arial" w:cs="Arial"/>
                <w:b/>
                <w:szCs w:val="22"/>
              </w:rPr>
              <w:t>Position:</w:t>
            </w:r>
          </w:p>
        </w:tc>
        <w:tc>
          <w:tcPr>
            <w:tcW w:w="6378" w:type="dxa"/>
            <w:vAlign w:val="center"/>
          </w:tcPr>
          <w:p w14:paraId="27B584E7" w14:textId="77777777" w:rsidR="00FE0CE0" w:rsidRPr="003E44C7" w:rsidRDefault="00FE0CE0" w:rsidP="003E44C7">
            <w:pPr>
              <w:rPr>
                <w:rFonts w:ascii="Arial" w:hAnsi="Arial" w:cs="Arial"/>
                <w:szCs w:val="22"/>
              </w:rPr>
            </w:pPr>
            <w:r w:rsidRPr="003E44C7">
              <w:rPr>
                <w:rFonts w:ascii="Arial" w:hAnsi="Arial" w:cs="Arial"/>
                <w:szCs w:val="22"/>
              </w:rPr>
              <w:t>Dennis Skinner</w:t>
            </w:r>
          </w:p>
          <w:p w14:paraId="79B869CE" w14:textId="77777777" w:rsidR="00FE0CE0" w:rsidRPr="003E44C7" w:rsidRDefault="00FE0CE0" w:rsidP="003E44C7">
            <w:pPr>
              <w:rPr>
                <w:rFonts w:ascii="Arial" w:hAnsi="Arial" w:cs="Arial"/>
                <w:szCs w:val="22"/>
              </w:rPr>
            </w:pPr>
          </w:p>
          <w:p w14:paraId="16737FDC" w14:textId="77777777" w:rsidR="00FE0CE0" w:rsidRDefault="00FE0CE0" w:rsidP="003E44C7">
            <w:pPr>
              <w:rPr>
                <w:rFonts w:ascii="Arial" w:hAnsi="Arial" w:cs="Arial"/>
                <w:szCs w:val="22"/>
              </w:rPr>
            </w:pPr>
            <w:r w:rsidRPr="003E44C7">
              <w:rPr>
                <w:rFonts w:ascii="Arial" w:hAnsi="Arial" w:cs="Arial"/>
                <w:szCs w:val="22"/>
              </w:rPr>
              <w:t>Head of Leadership and Productivity</w:t>
            </w:r>
          </w:p>
          <w:p w14:paraId="32C00683" w14:textId="77777777" w:rsidR="003E44C7" w:rsidRPr="003E44C7" w:rsidRDefault="003E44C7" w:rsidP="003E44C7">
            <w:pPr>
              <w:rPr>
                <w:rFonts w:ascii="Arial" w:hAnsi="Arial" w:cs="Arial"/>
                <w:szCs w:val="22"/>
              </w:rPr>
            </w:pPr>
          </w:p>
        </w:tc>
      </w:tr>
      <w:tr w:rsidR="00FE0CE0" w:rsidRPr="003E44C7" w14:paraId="21B3640A" w14:textId="77777777" w:rsidTr="00BE6290">
        <w:trPr>
          <w:trHeight w:val="340"/>
        </w:trPr>
        <w:tc>
          <w:tcPr>
            <w:tcW w:w="2802" w:type="dxa"/>
            <w:vAlign w:val="center"/>
          </w:tcPr>
          <w:p w14:paraId="5E1CC11E" w14:textId="77777777" w:rsidR="00FE0CE0" w:rsidRPr="003E44C7" w:rsidRDefault="00FE0CE0" w:rsidP="003E44C7">
            <w:pPr>
              <w:rPr>
                <w:rFonts w:ascii="Arial" w:hAnsi="Arial" w:cs="Arial"/>
                <w:b/>
                <w:szCs w:val="22"/>
              </w:rPr>
            </w:pPr>
            <w:r w:rsidRPr="003E44C7">
              <w:rPr>
                <w:rFonts w:ascii="Arial" w:hAnsi="Arial" w:cs="Arial"/>
                <w:b/>
                <w:szCs w:val="22"/>
              </w:rPr>
              <w:t>Phone no:</w:t>
            </w:r>
          </w:p>
        </w:tc>
        <w:tc>
          <w:tcPr>
            <w:tcW w:w="6378" w:type="dxa"/>
            <w:vAlign w:val="center"/>
          </w:tcPr>
          <w:p w14:paraId="1029767D" w14:textId="77777777" w:rsidR="00FE0CE0" w:rsidRPr="003E44C7" w:rsidRDefault="00FE0CE0" w:rsidP="003E44C7">
            <w:pPr>
              <w:rPr>
                <w:rFonts w:ascii="Arial" w:hAnsi="Arial" w:cs="Arial"/>
                <w:szCs w:val="22"/>
              </w:rPr>
            </w:pPr>
            <w:r w:rsidRPr="003E44C7">
              <w:rPr>
                <w:rFonts w:ascii="Arial" w:hAnsi="Arial" w:cs="Arial"/>
                <w:szCs w:val="22"/>
              </w:rPr>
              <w:t>020 7664 3017</w:t>
            </w:r>
          </w:p>
        </w:tc>
      </w:tr>
      <w:tr w:rsidR="00FE0CE0" w:rsidRPr="003E44C7" w14:paraId="10F4E2D7" w14:textId="77777777" w:rsidTr="00BE6290">
        <w:trPr>
          <w:trHeight w:val="340"/>
        </w:trPr>
        <w:tc>
          <w:tcPr>
            <w:tcW w:w="2802" w:type="dxa"/>
            <w:vAlign w:val="center"/>
          </w:tcPr>
          <w:p w14:paraId="7A11AA2C" w14:textId="77777777" w:rsidR="00FE0CE0" w:rsidRPr="003E44C7" w:rsidRDefault="00FE0CE0" w:rsidP="003E44C7">
            <w:pPr>
              <w:rPr>
                <w:rFonts w:ascii="Arial" w:hAnsi="Arial" w:cs="Arial"/>
                <w:b/>
                <w:szCs w:val="22"/>
              </w:rPr>
            </w:pPr>
            <w:r w:rsidRPr="003E44C7">
              <w:rPr>
                <w:rFonts w:ascii="Arial" w:hAnsi="Arial" w:cs="Arial"/>
                <w:b/>
                <w:szCs w:val="22"/>
              </w:rPr>
              <w:t>E-mail:</w:t>
            </w:r>
          </w:p>
        </w:tc>
        <w:tc>
          <w:tcPr>
            <w:tcW w:w="6378" w:type="dxa"/>
            <w:vAlign w:val="center"/>
          </w:tcPr>
          <w:p w14:paraId="12BA5253" w14:textId="77777777" w:rsidR="00FE0CE0" w:rsidRPr="003E44C7" w:rsidRDefault="004209D8" w:rsidP="003E44C7">
            <w:pPr>
              <w:rPr>
                <w:rFonts w:ascii="Arial" w:hAnsi="Arial" w:cs="Arial"/>
                <w:szCs w:val="22"/>
                <w:u w:val="single"/>
              </w:rPr>
            </w:pPr>
            <w:hyperlink r:id="rId14" w:history="1">
              <w:r w:rsidR="00FE0CE0" w:rsidRPr="003E44C7">
                <w:rPr>
                  <w:rFonts w:ascii="Arial" w:hAnsi="Arial" w:cs="Arial"/>
                  <w:color w:val="0000FF"/>
                  <w:szCs w:val="22"/>
                  <w:u w:val="single"/>
                </w:rPr>
                <w:t>Dennis.Skinner@local.gov.uk</w:t>
              </w:r>
            </w:hyperlink>
          </w:p>
        </w:tc>
      </w:tr>
    </w:tbl>
    <w:p w14:paraId="1DAF1DC9" w14:textId="77777777" w:rsidR="00FE0CE0" w:rsidRPr="003E44C7" w:rsidRDefault="00FE0CE0" w:rsidP="003E44C7">
      <w:pPr>
        <w:autoSpaceDE w:val="0"/>
        <w:autoSpaceDN w:val="0"/>
        <w:adjustRightInd w:val="0"/>
        <w:rPr>
          <w:rFonts w:ascii="Arial" w:hAnsi="Arial" w:cs="Arial"/>
          <w:szCs w:val="22"/>
        </w:rPr>
      </w:pPr>
    </w:p>
    <w:p w14:paraId="62166D07" w14:textId="77777777" w:rsidR="0021114E" w:rsidRPr="003E44C7" w:rsidRDefault="0021114E">
      <w:pPr>
        <w:rPr>
          <w:rFonts w:ascii="Arial" w:hAnsi="Arial" w:cs="Arial"/>
          <w:szCs w:val="22"/>
        </w:rPr>
      </w:pPr>
    </w:p>
    <w:sectPr w:rsidR="0021114E" w:rsidRPr="003E44C7"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B15B0" w14:textId="77777777" w:rsidR="0017617B" w:rsidRDefault="0017617B">
      <w:r>
        <w:separator/>
      </w:r>
    </w:p>
  </w:endnote>
  <w:endnote w:type="continuationSeparator" w:id="0">
    <w:p w14:paraId="7ED5EFD4"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9CC149F-7187-4E0A-A02F-8D83E07C876C}"/>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3FFE3B9E-241A-4426-9C18-322880167799}"/>
    <w:embedBold r:id="rId3" w:fontKey="{E82328E8-57B9-461F-A75B-5DA45296FBC6}"/>
  </w:font>
  <w:font w:name="Cambria">
    <w:panose1 w:val="02040503050406030204"/>
    <w:charset w:val="00"/>
    <w:family w:val="roman"/>
    <w:pitch w:val="variable"/>
    <w:sig w:usb0="E00002FF" w:usb1="400004FF" w:usb2="00000000" w:usb3="00000000" w:csb0="0000019F" w:csb1="00000000"/>
    <w:embedRegular r:id="rId4" w:fontKey="{2CF791A9-010E-4316-A0DA-84B74C85E83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18A8D" w14:textId="77777777" w:rsidR="0017617B" w:rsidRDefault="0017617B">
      <w:r>
        <w:separator/>
      </w:r>
    </w:p>
  </w:footnote>
  <w:footnote w:type="continuationSeparator" w:id="0">
    <w:p w14:paraId="19868C88"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708541C7" w14:textId="77777777" w:rsidTr="00D07BF2">
      <w:tc>
        <w:tcPr>
          <w:tcW w:w="5920" w:type="dxa"/>
          <w:vMerge w:val="restart"/>
          <w:shd w:val="clear" w:color="auto" w:fill="auto"/>
        </w:tcPr>
        <w:p w14:paraId="58F85637"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3E249F5" wp14:editId="4B3C351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A105B24" w14:textId="3DB7F25C" w:rsidR="001E476B" w:rsidRPr="00374227" w:rsidRDefault="003E44C7" w:rsidP="003E44C7">
          <w:pPr>
            <w:pStyle w:val="Header"/>
            <w:rPr>
              <w:rFonts w:ascii="Arial" w:hAnsi="Arial" w:cs="Arial"/>
              <w:b/>
              <w:szCs w:val="22"/>
            </w:rPr>
          </w:pPr>
          <w:r>
            <w:rPr>
              <w:rFonts w:ascii="Arial" w:hAnsi="Arial" w:cs="Arial"/>
              <w:b/>
              <w:szCs w:val="22"/>
            </w:rPr>
            <w:t>LGA Executive</w:t>
          </w:r>
        </w:p>
      </w:tc>
    </w:tr>
    <w:tr w:rsidR="001E476B" w14:paraId="540D9857" w14:textId="77777777" w:rsidTr="00D07BF2">
      <w:trPr>
        <w:trHeight w:val="450"/>
      </w:trPr>
      <w:tc>
        <w:tcPr>
          <w:tcW w:w="5920" w:type="dxa"/>
          <w:vMerge/>
          <w:shd w:val="clear" w:color="auto" w:fill="auto"/>
        </w:tcPr>
        <w:p w14:paraId="433956FE" w14:textId="77777777" w:rsidR="001E476B" w:rsidRPr="00374227" w:rsidRDefault="001E476B" w:rsidP="00D07BF2">
          <w:pPr>
            <w:pStyle w:val="Header"/>
          </w:pPr>
        </w:p>
      </w:tc>
      <w:tc>
        <w:tcPr>
          <w:tcW w:w="3260" w:type="dxa"/>
          <w:shd w:val="clear" w:color="auto" w:fill="auto"/>
          <w:vAlign w:val="center"/>
        </w:tcPr>
        <w:p w14:paraId="09CB371A" w14:textId="0217DD1B" w:rsidR="001E476B" w:rsidRPr="00374227" w:rsidRDefault="003E44C7" w:rsidP="004B0FD9">
          <w:pPr>
            <w:pStyle w:val="Header"/>
            <w:spacing w:before="60"/>
            <w:rPr>
              <w:rFonts w:ascii="Arial" w:hAnsi="Arial" w:cs="Arial"/>
              <w:szCs w:val="22"/>
            </w:rPr>
          </w:pPr>
          <w:r>
            <w:rPr>
              <w:rFonts w:ascii="Arial" w:hAnsi="Arial" w:cs="Arial"/>
              <w:szCs w:val="22"/>
            </w:rPr>
            <w:t xml:space="preserve">17 September 2015 </w:t>
          </w:r>
        </w:p>
      </w:tc>
    </w:tr>
  </w:tbl>
  <w:p w14:paraId="507FA924"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74.9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B623DBB"/>
    <w:multiLevelType w:val="multilevel"/>
    <w:tmpl w:val="B39CEE3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E76CE6"/>
    <w:multiLevelType w:val="multilevel"/>
    <w:tmpl w:val="B39CEE3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9440C7"/>
    <w:multiLevelType w:val="hybridMultilevel"/>
    <w:tmpl w:val="B0EA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7"/>
  </w:num>
  <w:num w:numId="3">
    <w:abstractNumId w:val="21"/>
  </w:num>
  <w:num w:numId="4">
    <w:abstractNumId w:val="29"/>
  </w:num>
  <w:num w:numId="5">
    <w:abstractNumId w:val="20"/>
  </w:num>
  <w:num w:numId="6">
    <w:abstractNumId w:val="13"/>
  </w:num>
  <w:num w:numId="7">
    <w:abstractNumId w:val="25"/>
  </w:num>
  <w:num w:numId="8">
    <w:abstractNumId w:val="9"/>
  </w:num>
  <w:num w:numId="9">
    <w:abstractNumId w:val="4"/>
  </w:num>
  <w:num w:numId="10">
    <w:abstractNumId w:val="2"/>
  </w:num>
  <w:num w:numId="11">
    <w:abstractNumId w:val="10"/>
  </w:num>
  <w:num w:numId="12">
    <w:abstractNumId w:val="22"/>
  </w:num>
  <w:num w:numId="13">
    <w:abstractNumId w:val="12"/>
  </w:num>
  <w:num w:numId="14">
    <w:abstractNumId w:val="30"/>
  </w:num>
  <w:num w:numId="15">
    <w:abstractNumId w:val="19"/>
  </w:num>
  <w:num w:numId="16">
    <w:abstractNumId w:val="1"/>
  </w:num>
  <w:num w:numId="17">
    <w:abstractNumId w:val="28"/>
  </w:num>
  <w:num w:numId="18">
    <w:abstractNumId w:val="17"/>
  </w:num>
  <w:num w:numId="19">
    <w:abstractNumId w:val="8"/>
  </w:num>
  <w:num w:numId="20">
    <w:abstractNumId w:val="11"/>
  </w:num>
  <w:num w:numId="21">
    <w:abstractNumId w:val="24"/>
  </w:num>
  <w:num w:numId="22">
    <w:abstractNumId w:val="15"/>
  </w:num>
  <w:num w:numId="23">
    <w:abstractNumId w:val="26"/>
  </w:num>
  <w:num w:numId="24">
    <w:abstractNumId w:val="14"/>
  </w:num>
  <w:num w:numId="25">
    <w:abstractNumId w:val="6"/>
  </w:num>
  <w:num w:numId="26">
    <w:abstractNumId w:val="27"/>
  </w:num>
  <w:num w:numId="27">
    <w:abstractNumId w:val="0"/>
  </w:num>
  <w:num w:numId="28">
    <w:abstractNumId w:val="3"/>
  </w:num>
  <w:num w:numId="29">
    <w:abstractNumId w:val="5"/>
  </w:num>
  <w:num w:numId="30">
    <w:abstractNumId w:val="16"/>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9590C"/>
    <w:rsid w:val="001A07F1"/>
    <w:rsid w:val="001A7A02"/>
    <w:rsid w:val="001D2C76"/>
    <w:rsid w:val="001D6703"/>
    <w:rsid w:val="001E476B"/>
    <w:rsid w:val="001E4CE7"/>
    <w:rsid w:val="001E59FD"/>
    <w:rsid w:val="002055EC"/>
    <w:rsid w:val="0021114E"/>
    <w:rsid w:val="00223F45"/>
    <w:rsid w:val="002414C2"/>
    <w:rsid w:val="00254DF4"/>
    <w:rsid w:val="00260D7B"/>
    <w:rsid w:val="002A0C7D"/>
    <w:rsid w:val="002A0D9E"/>
    <w:rsid w:val="002D0658"/>
    <w:rsid w:val="002F15DD"/>
    <w:rsid w:val="00302667"/>
    <w:rsid w:val="00307B41"/>
    <w:rsid w:val="00324E86"/>
    <w:rsid w:val="00363ED4"/>
    <w:rsid w:val="00372DE6"/>
    <w:rsid w:val="003978FB"/>
    <w:rsid w:val="003C77A8"/>
    <w:rsid w:val="003E20D5"/>
    <w:rsid w:val="003E3F11"/>
    <w:rsid w:val="003E44C7"/>
    <w:rsid w:val="003E4825"/>
    <w:rsid w:val="003E4B3E"/>
    <w:rsid w:val="0041006B"/>
    <w:rsid w:val="00414FC6"/>
    <w:rsid w:val="004209D8"/>
    <w:rsid w:val="0042168F"/>
    <w:rsid w:val="00435D57"/>
    <w:rsid w:val="004401AF"/>
    <w:rsid w:val="00444C86"/>
    <w:rsid w:val="00451800"/>
    <w:rsid w:val="00481354"/>
    <w:rsid w:val="004B0FD9"/>
    <w:rsid w:val="004D36F3"/>
    <w:rsid w:val="004E1088"/>
    <w:rsid w:val="004F12FE"/>
    <w:rsid w:val="0050018D"/>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938E6"/>
    <w:rsid w:val="006A0E31"/>
    <w:rsid w:val="006A5B68"/>
    <w:rsid w:val="006B4E36"/>
    <w:rsid w:val="006B5B6C"/>
    <w:rsid w:val="006C33DB"/>
    <w:rsid w:val="006C6FAD"/>
    <w:rsid w:val="006F0CCB"/>
    <w:rsid w:val="00706D3A"/>
    <w:rsid w:val="0076344D"/>
    <w:rsid w:val="007670B0"/>
    <w:rsid w:val="007A063E"/>
    <w:rsid w:val="007B7A0E"/>
    <w:rsid w:val="007C1849"/>
    <w:rsid w:val="007C2BC2"/>
    <w:rsid w:val="007E2685"/>
    <w:rsid w:val="007F248F"/>
    <w:rsid w:val="007F24E8"/>
    <w:rsid w:val="00841710"/>
    <w:rsid w:val="00860C8D"/>
    <w:rsid w:val="0087174A"/>
    <w:rsid w:val="0087546A"/>
    <w:rsid w:val="008772F4"/>
    <w:rsid w:val="00882C5A"/>
    <w:rsid w:val="00893E53"/>
    <w:rsid w:val="00894B90"/>
    <w:rsid w:val="008C34FA"/>
    <w:rsid w:val="008C3AFD"/>
    <w:rsid w:val="008D1B23"/>
    <w:rsid w:val="008D332D"/>
    <w:rsid w:val="008E5AE8"/>
    <w:rsid w:val="008F3A81"/>
    <w:rsid w:val="00914A91"/>
    <w:rsid w:val="0092710B"/>
    <w:rsid w:val="00931FA5"/>
    <w:rsid w:val="009426A1"/>
    <w:rsid w:val="0094468C"/>
    <w:rsid w:val="00967F3E"/>
    <w:rsid w:val="009804A6"/>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823FB"/>
    <w:rsid w:val="00A9189F"/>
    <w:rsid w:val="00A92B3B"/>
    <w:rsid w:val="00AA5C07"/>
    <w:rsid w:val="00AA6F4D"/>
    <w:rsid w:val="00AE2C01"/>
    <w:rsid w:val="00B0159A"/>
    <w:rsid w:val="00B162A5"/>
    <w:rsid w:val="00B25B74"/>
    <w:rsid w:val="00B51B1C"/>
    <w:rsid w:val="00B5364D"/>
    <w:rsid w:val="00B63F0D"/>
    <w:rsid w:val="00B668B0"/>
    <w:rsid w:val="00B67071"/>
    <w:rsid w:val="00B7585E"/>
    <w:rsid w:val="00BB212B"/>
    <w:rsid w:val="00BC3B14"/>
    <w:rsid w:val="00BC3B9F"/>
    <w:rsid w:val="00BD4D88"/>
    <w:rsid w:val="00BE1A18"/>
    <w:rsid w:val="00BF4F9E"/>
    <w:rsid w:val="00C02378"/>
    <w:rsid w:val="00C21FC8"/>
    <w:rsid w:val="00C25818"/>
    <w:rsid w:val="00C342FB"/>
    <w:rsid w:val="00C3636C"/>
    <w:rsid w:val="00C36EBD"/>
    <w:rsid w:val="00C56860"/>
    <w:rsid w:val="00C56D09"/>
    <w:rsid w:val="00C63BF4"/>
    <w:rsid w:val="00C82C83"/>
    <w:rsid w:val="00C9258A"/>
    <w:rsid w:val="00C94F92"/>
    <w:rsid w:val="00CA1498"/>
    <w:rsid w:val="00CC0245"/>
    <w:rsid w:val="00CE2310"/>
    <w:rsid w:val="00D1779A"/>
    <w:rsid w:val="00D620BE"/>
    <w:rsid w:val="00D66905"/>
    <w:rsid w:val="00D77253"/>
    <w:rsid w:val="00D84788"/>
    <w:rsid w:val="00D903DC"/>
    <w:rsid w:val="00DA0183"/>
    <w:rsid w:val="00DD7640"/>
    <w:rsid w:val="00DE63EF"/>
    <w:rsid w:val="00DF11AC"/>
    <w:rsid w:val="00E11424"/>
    <w:rsid w:val="00E27467"/>
    <w:rsid w:val="00E4011A"/>
    <w:rsid w:val="00E52D8B"/>
    <w:rsid w:val="00E64FBC"/>
    <w:rsid w:val="00E650C7"/>
    <w:rsid w:val="00E7710E"/>
    <w:rsid w:val="00E80950"/>
    <w:rsid w:val="00E83EB8"/>
    <w:rsid w:val="00E84B8B"/>
    <w:rsid w:val="00EB1237"/>
    <w:rsid w:val="00F05CC9"/>
    <w:rsid w:val="00F1460B"/>
    <w:rsid w:val="00F23B3B"/>
    <w:rsid w:val="00F6257D"/>
    <w:rsid w:val="00F6671D"/>
    <w:rsid w:val="00F66928"/>
    <w:rsid w:val="00F71D02"/>
    <w:rsid w:val="00F74F32"/>
    <w:rsid w:val="00F77051"/>
    <w:rsid w:val="00F866E4"/>
    <w:rsid w:val="00F95A3A"/>
    <w:rsid w:val="00FB295D"/>
    <w:rsid w:val="00FC7FAC"/>
    <w:rsid w:val="00FE0CE0"/>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FCA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FE0CE0"/>
    <w:rPr>
      <w:rFonts w:ascii="Frutiger 45 Light" w:hAnsi="Frutiger 45 Light"/>
      <w:sz w:val="22"/>
    </w:rPr>
  </w:style>
  <w:style w:type="paragraph" w:styleId="NoSpacing">
    <w:name w:val="No Spacing"/>
    <w:uiPriority w:val="1"/>
    <w:qFormat/>
    <w:rsid w:val="00FE0CE0"/>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FE0CE0"/>
    <w:rPr>
      <w:rFonts w:ascii="Frutiger 45 Light" w:hAnsi="Frutiger 45 Light"/>
      <w:sz w:val="22"/>
    </w:rPr>
  </w:style>
  <w:style w:type="paragraph" w:styleId="NoSpacing">
    <w:name w:val="No Spacing"/>
    <w:uiPriority w:val="1"/>
    <w:qFormat/>
    <w:rsid w:val="00FE0CE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councillor-development"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local.gov.uk/innov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ennis.Skinner@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1c8a0e75-f4bc-4eb4-8ed0-578eaea9e1ca"/>
    <ds:schemaRef ds:uri="http://schemas.microsoft.com/office/2006/documentManagement/types"/>
    <ds:schemaRef ds:uri="http://purl.org/dc/elements/1.1/"/>
    <ds:schemaRef ds:uri="http://schemas.microsoft.com/office/infopath/2007/PartnerControls"/>
    <ds:schemaRef ds:uri="http://purl.org/dc/terms/"/>
    <ds:schemaRef ds:uri="c8febe6a-14d9-43ab-83c3-c48f478fa47c"/>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89023BCA-3599-4644-8CFB-D97ADAC1F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367DE8-1D89-455C-BD9B-761800BED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1934</Words>
  <Characters>10809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5</cp:revision>
  <cp:lastPrinted>2010-08-12T11:06:00Z</cp:lastPrinted>
  <dcterms:created xsi:type="dcterms:W3CDTF">2015-07-06T16:43:00Z</dcterms:created>
  <dcterms:modified xsi:type="dcterms:W3CDTF">2015-09-09T18:04:00Z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0x0101005A65DC1DF097BB4D918DDFF0A7088608</vt:lpwstr>
  </property>
</Properties>
</file>